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785071" w14:textId="77777777" w:rsidR="004762FE" w:rsidRPr="00B221D3" w:rsidRDefault="008325CB" w:rsidP="00453BD9">
      <w:pPr>
        <w:pStyle w:val="FiBLmrsubheader"/>
        <w:sectPr w:rsidR="004762FE" w:rsidRPr="00B221D3" w:rsidSect="00232993">
          <w:headerReference w:type="default" r:id="rId11"/>
          <w:footerReference w:type="default" r:id="rId12"/>
          <w:type w:val="continuous"/>
          <w:pgSz w:w="11906" w:h="16838"/>
          <w:pgMar w:top="2268" w:right="1701" w:bottom="1701" w:left="1701" w:header="1134" w:footer="567" w:gutter="0"/>
          <w:cols w:space="708"/>
          <w:docGrid w:linePitch="360"/>
        </w:sectPr>
      </w:pPr>
      <w:r w:rsidRPr="00B221D3">
        <w:t>Medienmitteilung</w:t>
      </w:r>
      <w:r w:rsidR="00D311F3" w:rsidRPr="00B221D3">
        <w:t xml:space="preserve"> vom</w:t>
      </w:r>
      <w:r w:rsidR="00181469" w:rsidRPr="00B221D3">
        <w:t xml:space="preserve"> </w:t>
      </w:r>
      <w:r w:rsidR="006C51E1">
        <w:t>17. Februar 2021</w:t>
      </w:r>
    </w:p>
    <w:p w14:paraId="11B2D4B2" w14:textId="0BECFFED" w:rsidR="008100C8" w:rsidRPr="00B221D3" w:rsidRDefault="008100C8" w:rsidP="008100C8">
      <w:pPr>
        <w:pStyle w:val="FiBLmrtitle"/>
      </w:pPr>
      <w:bookmarkStart w:id="0" w:name="_GoBack"/>
      <w:r w:rsidRPr="00B221D3">
        <w:t xml:space="preserve">Bio in Europa </w:t>
      </w:r>
      <w:r w:rsidR="007D0442">
        <w:t>weiterhin auf Wachstumskurs</w:t>
      </w:r>
    </w:p>
    <w:bookmarkEnd w:id="0"/>
    <w:p w14:paraId="14967BBF" w14:textId="266ED8A2" w:rsidR="00DE44EA" w:rsidRPr="00B221D3" w:rsidRDefault="0060078C" w:rsidP="008100C8">
      <w:pPr>
        <w:pStyle w:val="FiBLmrtitle"/>
        <w:rPr>
          <w:sz w:val="30"/>
          <w:szCs w:val="30"/>
        </w:rPr>
      </w:pPr>
      <w:r w:rsidRPr="00B221D3">
        <w:rPr>
          <w:sz w:val="30"/>
          <w:szCs w:val="30"/>
        </w:rPr>
        <w:t>Biomarkt</w:t>
      </w:r>
      <w:r w:rsidR="002C42DA">
        <w:rPr>
          <w:sz w:val="30"/>
          <w:szCs w:val="30"/>
        </w:rPr>
        <w:t xml:space="preserve"> beläuft sich auf </w:t>
      </w:r>
      <w:r w:rsidR="002F5124">
        <w:rPr>
          <w:sz w:val="30"/>
          <w:szCs w:val="30"/>
        </w:rPr>
        <w:t>45</w:t>
      </w:r>
      <w:r w:rsidR="002C42DA">
        <w:rPr>
          <w:sz w:val="30"/>
          <w:szCs w:val="30"/>
        </w:rPr>
        <w:t xml:space="preserve"> </w:t>
      </w:r>
      <w:r w:rsidR="006E1009">
        <w:rPr>
          <w:sz w:val="30"/>
          <w:szCs w:val="30"/>
        </w:rPr>
        <w:t xml:space="preserve">Milliarden </w:t>
      </w:r>
      <w:r w:rsidR="002C42DA">
        <w:rPr>
          <w:sz w:val="30"/>
          <w:szCs w:val="30"/>
        </w:rPr>
        <w:t>Euro</w:t>
      </w:r>
    </w:p>
    <w:p w14:paraId="740A7B32" w14:textId="4E027E3D" w:rsidR="006E1009" w:rsidRPr="00B221D3" w:rsidRDefault="008100C8" w:rsidP="005909ED">
      <w:pPr>
        <w:pStyle w:val="FiBLmrstandard"/>
        <w:keepNext/>
        <w:spacing w:before="120" w:line="240" w:lineRule="auto"/>
        <w:rPr>
          <w:rFonts w:ascii="Gill Sans MT" w:hAnsi="Gill Sans MT"/>
          <w:b/>
        </w:rPr>
      </w:pPr>
      <w:r w:rsidRPr="00B221D3">
        <w:rPr>
          <w:rFonts w:ascii="Gill Sans MT" w:hAnsi="Gill Sans MT"/>
          <w:b/>
        </w:rPr>
        <w:t>Der Biomarkt in Europa wächst weiter; er legte 201</w:t>
      </w:r>
      <w:r w:rsidR="00960A64">
        <w:rPr>
          <w:rFonts w:ascii="Gill Sans MT" w:hAnsi="Gill Sans MT"/>
          <w:b/>
        </w:rPr>
        <w:t>9</w:t>
      </w:r>
      <w:r w:rsidRPr="00B221D3">
        <w:rPr>
          <w:rFonts w:ascii="Gill Sans MT" w:hAnsi="Gill Sans MT"/>
          <w:b/>
        </w:rPr>
        <w:t xml:space="preserve"> u</w:t>
      </w:r>
      <w:r w:rsidR="00960A64">
        <w:rPr>
          <w:rFonts w:ascii="Gill Sans MT" w:hAnsi="Gill Sans MT"/>
          <w:b/>
        </w:rPr>
        <w:t>m</w:t>
      </w:r>
      <w:r w:rsidR="00C709E7">
        <w:rPr>
          <w:rFonts w:ascii="Gill Sans MT" w:hAnsi="Gill Sans MT"/>
          <w:b/>
        </w:rPr>
        <w:t xml:space="preserve"> weitere</w:t>
      </w:r>
      <w:r w:rsidR="00245F21" w:rsidRPr="00B221D3">
        <w:rPr>
          <w:rFonts w:ascii="Gill Sans MT" w:hAnsi="Gill Sans MT"/>
          <w:b/>
        </w:rPr>
        <w:t xml:space="preserve"> </w:t>
      </w:r>
      <w:r w:rsidR="00C27440" w:rsidRPr="00B221D3">
        <w:rPr>
          <w:rFonts w:ascii="Gill Sans MT" w:hAnsi="Gill Sans MT"/>
          <w:b/>
        </w:rPr>
        <w:t>8</w:t>
      </w:r>
      <w:r w:rsidRPr="00B221D3">
        <w:rPr>
          <w:rFonts w:ascii="Gill Sans MT" w:hAnsi="Gill Sans MT"/>
          <w:b/>
        </w:rPr>
        <w:t xml:space="preserve"> </w:t>
      </w:r>
      <w:r w:rsidR="00245F21" w:rsidRPr="00B221D3">
        <w:rPr>
          <w:rFonts w:ascii="Gill Sans MT" w:hAnsi="Gill Sans MT"/>
          <w:b/>
        </w:rPr>
        <w:t>Prozent</w:t>
      </w:r>
      <w:r w:rsidRPr="00B221D3">
        <w:rPr>
          <w:rFonts w:ascii="Gill Sans MT" w:hAnsi="Gill Sans MT"/>
          <w:b/>
        </w:rPr>
        <w:t xml:space="preserve"> auf </w:t>
      </w:r>
      <w:r w:rsidR="00B82062">
        <w:rPr>
          <w:rFonts w:ascii="Gill Sans MT" w:hAnsi="Gill Sans MT"/>
          <w:b/>
        </w:rPr>
        <w:t>45</w:t>
      </w:r>
      <w:r w:rsidR="00EE0500">
        <w:rPr>
          <w:rFonts w:ascii="Gill Sans MT" w:hAnsi="Gill Sans MT"/>
          <w:b/>
        </w:rPr>
        <w:t>,0</w:t>
      </w:r>
      <w:r w:rsidR="00022073" w:rsidRPr="00B221D3">
        <w:rPr>
          <w:rFonts w:ascii="Gill Sans MT" w:hAnsi="Gill Sans MT"/>
          <w:b/>
        </w:rPr>
        <w:t> </w:t>
      </w:r>
      <w:r w:rsidR="00B944AA">
        <w:rPr>
          <w:rFonts w:ascii="Gill Sans MT" w:hAnsi="Gill Sans MT"/>
          <w:b/>
        </w:rPr>
        <w:t>Milliarden</w:t>
      </w:r>
      <w:r w:rsidRPr="00B221D3">
        <w:rPr>
          <w:rFonts w:ascii="Gill Sans MT" w:hAnsi="Gill Sans MT"/>
          <w:b/>
        </w:rPr>
        <w:t xml:space="preserve"> Euro zu. </w:t>
      </w:r>
      <w:r w:rsidR="006E1009">
        <w:rPr>
          <w:rFonts w:ascii="Gill Sans MT" w:hAnsi="Gill Sans MT"/>
          <w:b/>
        </w:rPr>
        <w:t>Manche</w:t>
      </w:r>
      <w:r w:rsidRPr="000B401C">
        <w:rPr>
          <w:rFonts w:ascii="Gill Sans MT" w:hAnsi="Gill Sans MT"/>
          <w:b/>
        </w:rPr>
        <w:t xml:space="preserve"> Märkte verzeichneten zweistellige Wachstumsraten. Anlässlich</w:t>
      </w:r>
      <w:r w:rsidRPr="00B221D3">
        <w:rPr>
          <w:rFonts w:ascii="Gill Sans MT" w:hAnsi="Gill Sans MT"/>
          <w:b/>
        </w:rPr>
        <w:t xml:space="preserve"> der </w:t>
      </w:r>
      <w:r w:rsidR="00B82062">
        <w:rPr>
          <w:rFonts w:ascii="Gill Sans MT" w:hAnsi="Gill Sans MT"/>
          <w:b/>
        </w:rPr>
        <w:t>diesjährig</w:t>
      </w:r>
      <w:r w:rsidR="00D417B3">
        <w:rPr>
          <w:rFonts w:ascii="Gill Sans MT" w:hAnsi="Gill Sans MT"/>
          <w:b/>
        </w:rPr>
        <w:t>en</w:t>
      </w:r>
      <w:r w:rsidR="00B82062">
        <w:rPr>
          <w:rFonts w:ascii="Gill Sans MT" w:hAnsi="Gill Sans MT"/>
          <w:b/>
        </w:rPr>
        <w:t xml:space="preserve"> digital</w:t>
      </w:r>
      <w:r w:rsidR="00D417B3">
        <w:rPr>
          <w:rFonts w:ascii="Gill Sans MT" w:hAnsi="Gill Sans MT"/>
          <w:b/>
        </w:rPr>
        <w:t>en</w:t>
      </w:r>
      <w:r w:rsidR="00B82062">
        <w:rPr>
          <w:rFonts w:ascii="Gill Sans MT" w:hAnsi="Gill Sans MT"/>
          <w:b/>
        </w:rPr>
        <w:t xml:space="preserve"> </w:t>
      </w:r>
      <w:r w:rsidR="00D417B3">
        <w:rPr>
          <w:rFonts w:ascii="Gill Sans MT" w:hAnsi="Gill Sans MT"/>
          <w:b/>
        </w:rPr>
        <w:t>Ausgabe der</w:t>
      </w:r>
      <w:r w:rsidR="00B82062">
        <w:rPr>
          <w:rFonts w:ascii="Gill Sans MT" w:hAnsi="Gill Sans MT"/>
          <w:b/>
        </w:rPr>
        <w:t xml:space="preserve"> </w:t>
      </w:r>
      <w:r w:rsidRPr="00B221D3">
        <w:rPr>
          <w:rFonts w:ascii="Gill Sans MT" w:hAnsi="Gill Sans MT"/>
          <w:b/>
        </w:rPr>
        <w:t>BIOFACH, der Weltleitmesse für Biolebensmittel, stellen das Forschungsins</w:t>
      </w:r>
      <w:r w:rsidR="001819A1" w:rsidRPr="00B221D3">
        <w:rPr>
          <w:rFonts w:ascii="Gill Sans MT" w:hAnsi="Gill Sans MT"/>
          <w:b/>
        </w:rPr>
        <w:t>titut für biologischen Landbau FiBL</w:t>
      </w:r>
      <w:r w:rsidR="005909ED" w:rsidRPr="00B221D3">
        <w:rPr>
          <w:rFonts w:ascii="Gill Sans MT" w:hAnsi="Gill Sans MT"/>
          <w:b/>
        </w:rPr>
        <w:t xml:space="preserve">, </w:t>
      </w:r>
      <w:r w:rsidRPr="00B221D3">
        <w:rPr>
          <w:rFonts w:ascii="Gill Sans MT" w:hAnsi="Gill Sans MT"/>
          <w:b/>
        </w:rPr>
        <w:t>die Agrarmarkt Informations-Gesellschaft AM</w:t>
      </w:r>
      <w:r w:rsidR="006E1009">
        <w:rPr>
          <w:rFonts w:ascii="Gill Sans MT" w:hAnsi="Gill Sans MT"/>
          <w:b/>
        </w:rPr>
        <w:t>I</w:t>
      </w:r>
      <w:r w:rsidRPr="00B221D3">
        <w:rPr>
          <w:rFonts w:ascii="Gill Sans MT" w:hAnsi="Gill Sans MT"/>
          <w:b/>
        </w:rPr>
        <w:t xml:space="preserve"> </w:t>
      </w:r>
      <w:r w:rsidR="005909ED" w:rsidRPr="00B221D3">
        <w:rPr>
          <w:rFonts w:ascii="Gill Sans MT" w:hAnsi="Gill Sans MT"/>
          <w:b/>
        </w:rPr>
        <w:t xml:space="preserve">und Partner </w:t>
      </w:r>
      <w:r w:rsidRPr="00B221D3">
        <w:rPr>
          <w:rFonts w:ascii="Gill Sans MT" w:hAnsi="Gill Sans MT"/>
          <w:b/>
        </w:rPr>
        <w:t xml:space="preserve">die Auswertung der Zahlen des </w:t>
      </w:r>
      <w:r w:rsidR="00766081" w:rsidRPr="00B221D3">
        <w:rPr>
          <w:rFonts w:ascii="Gill Sans MT" w:hAnsi="Gill Sans MT"/>
          <w:b/>
        </w:rPr>
        <w:t>europäischen Biosektors</w:t>
      </w:r>
      <w:r w:rsidRPr="00B221D3">
        <w:rPr>
          <w:rFonts w:ascii="Gill Sans MT" w:hAnsi="Gill Sans MT"/>
          <w:b/>
        </w:rPr>
        <w:t xml:space="preserve"> vor. Die Daten werden am 1</w:t>
      </w:r>
      <w:r w:rsidR="00B82062">
        <w:rPr>
          <w:rFonts w:ascii="Gill Sans MT" w:hAnsi="Gill Sans MT"/>
          <w:b/>
        </w:rPr>
        <w:t>7</w:t>
      </w:r>
      <w:r w:rsidRPr="00B221D3">
        <w:rPr>
          <w:rFonts w:ascii="Gill Sans MT" w:hAnsi="Gill Sans MT"/>
          <w:b/>
        </w:rPr>
        <w:t xml:space="preserve">. Februar </w:t>
      </w:r>
      <w:r w:rsidR="006E1009">
        <w:rPr>
          <w:rFonts w:ascii="Gill Sans MT" w:hAnsi="Gill Sans MT"/>
          <w:b/>
        </w:rPr>
        <w:t xml:space="preserve">von 17 bis 18 Uhr </w:t>
      </w:r>
      <w:r w:rsidR="00D417B3">
        <w:rPr>
          <w:rFonts w:ascii="Gill Sans MT" w:hAnsi="Gill Sans MT"/>
          <w:b/>
        </w:rPr>
        <w:t>am</w:t>
      </w:r>
      <w:r w:rsidRPr="00B221D3">
        <w:rPr>
          <w:rFonts w:ascii="Gill Sans MT" w:hAnsi="Gill Sans MT"/>
          <w:b/>
        </w:rPr>
        <w:t xml:space="preserve"> BIOFACH</w:t>
      </w:r>
      <w:r w:rsidR="00D417B3">
        <w:rPr>
          <w:rFonts w:ascii="Gill Sans MT" w:hAnsi="Gill Sans MT"/>
          <w:b/>
        </w:rPr>
        <w:t xml:space="preserve"> </w:t>
      </w:r>
      <w:proofErr w:type="spellStart"/>
      <w:r w:rsidR="00D417B3">
        <w:rPr>
          <w:rFonts w:ascii="Gill Sans MT" w:hAnsi="Gill Sans MT"/>
          <w:b/>
        </w:rPr>
        <w:t>eSPECIAL</w:t>
      </w:r>
      <w:proofErr w:type="spellEnd"/>
      <w:r w:rsidRPr="00B221D3">
        <w:rPr>
          <w:rFonts w:ascii="Gill Sans MT" w:hAnsi="Gill Sans MT"/>
          <w:b/>
        </w:rPr>
        <w:t xml:space="preserve"> pr</w:t>
      </w:r>
      <w:r w:rsidRPr="000B401C">
        <w:rPr>
          <w:rFonts w:ascii="Gill Sans MT" w:hAnsi="Gill Sans MT"/>
          <w:b/>
        </w:rPr>
        <w:t>äsentiert</w:t>
      </w:r>
      <w:r w:rsidR="00834454">
        <w:rPr>
          <w:rFonts w:ascii="Gill Sans MT" w:hAnsi="Gill Sans MT"/>
          <w:b/>
        </w:rPr>
        <w:t xml:space="preserve"> (Livestream 5).</w:t>
      </w:r>
      <w:r w:rsidRPr="000B401C">
        <w:rPr>
          <w:rFonts w:ascii="Gill Sans MT" w:hAnsi="Gill Sans MT"/>
          <w:b/>
        </w:rPr>
        <w:t xml:space="preserve"> </w:t>
      </w:r>
      <w:r w:rsidR="007915EC">
        <w:rPr>
          <w:rFonts w:ascii="Gill Sans MT" w:hAnsi="Gill Sans MT"/>
          <w:b/>
        </w:rPr>
        <w:t xml:space="preserve"> </w:t>
      </w:r>
    </w:p>
    <w:p w14:paraId="23580CB3" w14:textId="2BFFD883" w:rsidR="0010418E" w:rsidRPr="00B221D3" w:rsidRDefault="00937648" w:rsidP="005909ED">
      <w:pPr>
        <w:pStyle w:val="FiBLmrstandard"/>
        <w:keepNext/>
        <w:spacing w:before="120" w:line="240" w:lineRule="auto"/>
      </w:pPr>
      <w:r w:rsidRPr="00B221D3">
        <w:t>Auch im Jahr 201</w:t>
      </w:r>
      <w:r w:rsidR="00B82062">
        <w:t>9</w:t>
      </w:r>
      <w:r w:rsidRPr="00B221D3">
        <w:t xml:space="preserve"> verzeichnete der europäische Biosektor ein starkes </w:t>
      </w:r>
      <w:r w:rsidR="00F1030B" w:rsidRPr="00B221D3">
        <w:t>Flächen- und Marktwachstum</w:t>
      </w:r>
      <w:r w:rsidRPr="00B221D3">
        <w:t>.</w:t>
      </w:r>
    </w:p>
    <w:p w14:paraId="0FCF8D53" w14:textId="2AE3F62D" w:rsidR="00CE5EA1" w:rsidRPr="00B221D3" w:rsidRDefault="00CE5EA1" w:rsidP="005909ED">
      <w:pPr>
        <w:pStyle w:val="FiBLmrstandard"/>
        <w:keepNext/>
        <w:spacing w:before="120" w:line="240" w:lineRule="auto"/>
      </w:pPr>
      <w:r w:rsidRPr="00B221D3">
        <w:t>1</w:t>
      </w:r>
      <w:r w:rsidR="00C709E7">
        <w:t>6</w:t>
      </w:r>
      <w:r w:rsidRPr="00B221D3">
        <w:t>,</w:t>
      </w:r>
      <w:r w:rsidR="00C709E7">
        <w:t>5</w:t>
      </w:r>
      <w:r w:rsidRPr="00B221D3">
        <w:t xml:space="preserve"> Millionen Hektar </w:t>
      </w:r>
      <w:r w:rsidR="00DD675F">
        <w:t xml:space="preserve">Fläche wurden </w:t>
      </w:r>
      <w:r w:rsidR="002D75D5" w:rsidRPr="00B221D3">
        <w:t>biologisch</w:t>
      </w:r>
      <w:r w:rsidRPr="00B221D3">
        <w:t xml:space="preserve"> bewir</w:t>
      </w:r>
      <w:r w:rsidR="00C27440" w:rsidRPr="00B221D3">
        <w:t>tschaftet</w:t>
      </w:r>
      <w:r w:rsidR="00DD675F">
        <w:t xml:space="preserve">, in der </w:t>
      </w:r>
      <w:r w:rsidR="00C27440" w:rsidRPr="00B221D3">
        <w:t>Europäische</w:t>
      </w:r>
      <w:r w:rsidR="00DD675F">
        <w:t>n</w:t>
      </w:r>
      <w:r w:rsidR="00C27440" w:rsidRPr="00B221D3">
        <w:t xml:space="preserve"> Union 1</w:t>
      </w:r>
      <w:r w:rsidR="00C709E7">
        <w:t>4</w:t>
      </w:r>
      <w:r w:rsidRPr="00B221D3">
        <w:t>,</w:t>
      </w:r>
      <w:r w:rsidR="00C709E7">
        <w:t>6</w:t>
      </w:r>
      <w:r w:rsidR="004E764D">
        <w:t xml:space="preserve"> Millionen Hektar. Mit fast</w:t>
      </w:r>
      <w:r w:rsidR="00C709E7">
        <w:t xml:space="preserve"> </w:t>
      </w:r>
      <w:r w:rsidRPr="00B221D3">
        <w:t>2</w:t>
      </w:r>
      <w:r w:rsidR="00C27440" w:rsidRPr="00B221D3">
        <w:t>,</w:t>
      </w:r>
      <w:r w:rsidR="004E764D">
        <w:t>4</w:t>
      </w:r>
      <w:r w:rsidRPr="00B221D3">
        <w:t xml:space="preserve"> Millionen Hektar ist Spanien nach wie vor das Land mit der grössten </w:t>
      </w:r>
      <w:r w:rsidR="00E937E8" w:rsidRPr="00B221D3">
        <w:t>Biof</w:t>
      </w:r>
      <w:r w:rsidRPr="00B221D3">
        <w:t xml:space="preserve">läche in Europa, gefolgt von </w:t>
      </w:r>
      <w:r w:rsidR="00C27440" w:rsidRPr="00B221D3">
        <w:t>Frankreich</w:t>
      </w:r>
      <w:r w:rsidRPr="00B221D3">
        <w:t xml:space="preserve"> (</w:t>
      </w:r>
      <w:r w:rsidR="004814C4">
        <w:t>2,</w:t>
      </w:r>
      <w:r w:rsidR="00C709E7">
        <w:t>2</w:t>
      </w:r>
      <w:r w:rsidRPr="00B221D3">
        <w:t xml:space="preserve"> Millionen Hektar) und </w:t>
      </w:r>
      <w:r w:rsidR="00C27440" w:rsidRPr="00B221D3">
        <w:t>Italien</w:t>
      </w:r>
      <w:r w:rsidRPr="00B221D3">
        <w:t xml:space="preserve"> (</w:t>
      </w:r>
      <w:r w:rsidR="004814C4">
        <w:t>2,</w:t>
      </w:r>
      <w:r w:rsidR="00C27440" w:rsidRPr="00B221D3">
        <w:t>0</w:t>
      </w:r>
      <w:r w:rsidRPr="00B221D3">
        <w:t xml:space="preserve"> Millionen Hektar). </w:t>
      </w:r>
    </w:p>
    <w:p w14:paraId="286D6DDD" w14:textId="380BDF1D" w:rsidR="00CE5EA1" w:rsidRPr="00B221D3" w:rsidRDefault="00C21CF4" w:rsidP="00F471ED">
      <w:pPr>
        <w:pStyle w:val="FiBLmrsubheader"/>
      </w:pPr>
      <w:r w:rsidRPr="00B221D3">
        <w:t>Biolandwirtschaftsfläche</w:t>
      </w:r>
      <w:r w:rsidR="00CE5EA1" w:rsidRPr="00B221D3">
        <w:t xml:space="preserve"> um</w:t>
      </w:r>
      <w:r w:rsidR="00313532" w:rsidRPr="00B221D3">
        <w:t xml:space="preserve"> </w:t>
      </w:r>
      <w:r w:rsidR="00C709E7">
        <w:t>fast</w:t>
      </w:r>
      <w:r w:rsidR="00C27440" w:rsidRPr="00B221D3">
        <w:t xml:space="preserve"> </w:t>
      </w:r>
      <w:r w:rsidR="00CE5EA1" w:rsidRPr="00B221D3">
        <w:t xml:space="preserve">eine Million Hektar </w:t>
      </w:r>
      <w:r w:rsidR="005909ED" w:rsidRPr="00B221D3">
        <w:t>ausgeweitet</w:t>
      </w:r>
    </w:p>
    <w:p w14:paraId="091C806B" w14:textId="30B935EA" w:rsidR="00CE5EA1" w:rsidRPr="00B221D3" w:rsidRDefault="00CE5EA1" w:rsidP="00CE5EA1">
      <w:pPr>
        <w:pStyle w:val="FiBLmrstandard"/>
      </w:pPr>
      <w:r w:rsidRPr="00B221D3">
        <w:t xml:space="preserve">Die </w:t>
      </w:r>
      <w:r w:rsidR="00C21CF4" w:rsidRPr="00B221D3">
        <w:t>Biof</w:t>
      </w:r>
      <w:r w:rsidRPr="00B221D3">
        <w:t xml:space="preserve">läche nahm in Europa </w:t>
      </w:r>
      <w:r w:rsidR="00043DF8" w:rsidRPr="00B221D3">
        <w:t>um</w:t>
      </w:r>
      <w:r w:rsidR="00247BFC">
        <w:t xml:space="preserve"> über 0</w:t>
      </w:r>
      <w:r w:rsidR="007C6321">
        <w:t>,</w:t>
      </w:r>
      <w:r w:rsidR="00247BFC">
        <w:t>9</w:t>
      </w:r>
      <w:r w:rsidR="00043DF8" w:rsidRPr="00B221D3">
        <w:t xml:space="preserve"> Million</w:t>
      </w:r>
      <w:r w:rsidR="00C27440" w:rsidRPr="00B221D3">
        <w:t>en</w:t>
      </w:r>
      <w:r w:rsidR="00043DF8" w:rsidRPr="00B221D3">
        <w:t xml:space="preserve"> Hektar und </w:t>
      </w:r>
      <w:r w:rsidR="00C21CF4" w:rsidRPr="00B221D3">
        <w:t xml:space="preserve">in </w:t>
      </w:r>
      <w:r w:rsidRPr="00B221D3">
        <w:t xml:space="preserve">der Europäischen Union um </w:t>
      </w:r>
      <w:r w:rsidR="00247BFC">
        <w:t>über 0</w:t>
      </w:r>
      <w:r w:rsidR="007C6321">
        <w:t>,</w:t>
      </w:r>
      <w:r w:rsidR="00247BFC">
        <w:t>8</w:t>
      </w:r>
      <w:r w:rsidR="00C709E7" w:rsidRPr="00B221D3">
        <w:t xml:space="preserve"> </w:t>
      </w:r>
      <w:r w:rsidR="00043DF8" w:rsidRPr="00B221D3">
        <w:t>Mi</w:t>
      </w:r>
      <w:r w:rsidR="00C27440" w:rsidRPr="00B221D3">
        <w:t>llion</w:t>
      </w:r>
      <w:r w:rsidR="00C709E7">
        <w:t>en</w:t>
      </w:r>
      <w:r w:rsidR="00245F21" w:rsidRPr="00B221D3">
        <w:t xml:space="preserve"> Hektar zu,</w:t>
      </w:r>
      <w:r w:rsidRPr="00B221D3">
        <w:t xml:space="preserve"> was einem Zuwachs von </w:t>
      </w:r>
      <w:r w:rsidR="00A2103C">
        <w:t>jeweils 5,9 Prozent</w:t>
      </w:r>
      <w:r w:rsidR="004E764D">
        <w:t xml:space="preserve"> entspricht</w:t>
      </w:r>
      <w:r w:rsidRPr="00B221D3">
        <w:t xml:space="preserve">. </w:t>
      </w:r>
      <w:r w:rsidR="00C709E7">
        <w:t xml:space="preserve">Das Wachstum im Jahr 2019 war somit </w:t>
      </w:r>
      <w:r w:rsidR="004E764D">
        <w:t>langsamer</w:t>
      </w:r>
      <w:r w:rsidR="00C709E7" w:rsidRPr="000B401C">
        <w:t xml:space="preserve"> als im Jahr zuvor</w:t>
      </w:r>
      <w:r w:rsidR="00845602" w:rsidRPr="000B401C">
        <w:t xml:space="preserve">, aber dennoch höher als zu Beginn </w:t>
      </w:r>
      <w:r w:rsidR="007915EC">
        <w:t>der 2010er Jahre</w:t>
      </w:r>
      <w:r w:rsidR="00845602" w:rsidRPr="000B401C">
        <w:t>.</w:t>
      </w:r>
      <w:r w:rsidR="007915EC">
        <w:t xml:space="preserve"> </w:t>
      </w:r>
      <w:r w:rsidR="00C27440" w:rsidRPr="000B401C">
        <w:t>Im Jahr 201</w:t>
      </w:r>
      <w:r w:rsidR="00C709E7" w:rsidRPr="000B401C">
        <w:t>9</w:t>
      </w:r>
      <w:r w:rsidR="00BB058F" w:rsidRPr="000B401C">
        <w:t xml:space="preserve"> kamen in </w:t>
      </w:r>
      <w:r w:rsidR="00C27440" w:rsidRPr="000B401C">
        <w:t>Frankreich</w:t>
      </w:r>
      <w:r w:rsidR="00BB058F" w:rsidRPr="000B401C">
        <w:t xml:space="preserve"> </w:t>
      </w:r>
      <w:r w:rsidR="000B401C" w:rsidRPr="000B401C">
        <w:t>fast</w:t>
      </w:r>
      <w:r w:rsidR="00BB058F" w:rsidRPr="000B401C">
        <w:t xml:space="preserve"> </w:t>
      </w:r>
      <w:r w:rsidR="000B401C" w:rsidRPr="000B401C">
        <w:t>206</w:t>
      </w:r>
      <w:r w:rsidR="00BB058F" w:rsidRPr="000B401C">
        <w:t>'000 Hektar Biofläche hinzu</w:t>
      </w:r>
      <w:r w:rsidR="000B401C" w:rsidRPr="000B401C">
        <w:t>, in der Ukraine fast 159'000 Hektar</w:t>
      </w:r>
      <w:r w:rsidR="00BB058F" w:rsidRPr="000B401C">
        <w:t xml:space="preserve"> und in </w:t>
      </w:r>
      <w:r w:rsidR="00C27440" w:rsidRPr="000B401C">
        <w:t>Spanien</w:t>
      </w:r>
      <w:r w:rsidR="00BB058F" w:rsidRPr="000B401C">
        <w:t xml:space="preserve"> mehr als </w:t>
      </w:r>
      <w:r w:rsidR="00C27440" w:rsidRPr="000B401C">
        <w:t>1</w:t>
      </w:r>
      <w:r w:rsidR="000B401C" w:rsidRPr="000B401C">
        <w:t>08</w:t>
      </w:r>
      <w:r w:rsidR="00BB058F" w:rsidRPr="000B401C">
        <w:t>'000 Hektar</w:t>
      </w:r>
      <w:r w:rsidR="007C03B3" w:rsidRPr="000B401C">
        <w:t>.</w:t>
      </w:r>
    </w:p>
    <w:p w14:paraId="25774723" w14:textId="77777777" w:rsidR="00CE5EA1" w:rsidRPr="00B221D3" w:rsidRDefault="00CE5EA1" w:rsidP="00022073">
      <w:pPr>
        <w:pStyle w:val="FiBLmrsubheader"/>
      </w:pPr>
      <w:r w:rsidRPr="00B221D3">
        <w:t xml:space="preserve">Liechtenstein </w:t>
      </w:r>
      <w:r w:rsidR="00C1118E" w:rsidRPr="00B221D3">
        <w:t>hat den</w:t>
      </w:r>
      <w:r w:rsidRPr="00B221D3">
        <w:t xml:space="preserve"> höchsten </w:t>
      </w:r>
      <w:r w:rsidR="00F1030B" w:rsidRPr="00B221D3">
        <w:t>Bioa</w:t>
      </w:r>
      <w:r w:rsidRPr="00B221D3">
        <w:t xml:space="preserve">nteil </w:t>
      </w:r>
      <w:r w:rsidR="00986D82" w:rsidRPr="00B221D3">
        <w:t>weltweit</w:t>
      </w:r>
    </w:p>
    <w:p w14:paraId="6BF0E161" w14:textId="7F7C3030" w:rsidR="00CE5EA1" w:rsidRPr="00B221D3" w:rsidRDefault="00CE5EA1" w:rsidP="00CE5EA1">
      <w:pPr>
        <w:pStyle w:val="FiBLmrstandard"/>
      </w:pPr>
      <w:r w:rsidRPr="00B221D3">
        <w:t xml:space="preserve">Die </w:t>
      </w:r>
      <w:r w:rsidR="008370EE" w:rsidRPr="00B221D3">
        <w:t>Biofläche</w:t>
      </w:r>
      <w:r w:rsidRPr="00B221D3">
        <w:t xml:space="preserve"> ma</w:t>
      </w:r>
      <w:r w:rsidR="00B23768" w:rsidRPr="00B221D3">
        <w:t>cht</w:t>
      </w:r>
      <w:r w:rsidR="00DD675F">
        <w:t>e 2019</w:t>
      </w:r>
      <w:r w:rsidRPr="00B221D3">
        <w:t xml:space="preserve"> </w:t>
      </w:r>
      <w:r w:rsidR="0003114A" w:rsidRPr="00B221D3">
        <w:t xml:space="preserve">in Europa </w:t>
      </w:r>
      <w:r w:rsidR="00CB2F27" w:rsidRPr="00B221D3">
        <w:t>3,</w:t>
      </w:r>
      <w:r w:rsidR="00845602">
        <w:t>3</w:t>
      </w:r>
      <w:r w:rsidRPr="00B221D3">
        <w:t xml:space="preserve"> Prozent der gesamten landwirtschaftlichen Nutzfläche und in der Europäischen Union</w:t>
      </w:r>
      <w:r w:rsidR="0003114A" w:rsidRPr="00B221D3">
        <w:t xml:space="preserve"> </w:t>
      </w:r>
      <w:r w:rsidR="00845602">
        <w:t>8</w:t>
      </w:r>
      <w:r w:rsidR="00CB2F27" w:rsidRPr="00B221D3">
        <w:t>,</w:t>
      </w:r>
      <w:r w:rsidR="00845602">
        <w:t>1</w:t>
      </w:r>
      <w:r w:rsidR="00CB2F27" w:rsidRPr="00B221D3">
        <w:t xml:space="preserve"> </w:t>
      </w:r>
      <w:r w:rsidR="0003114A" w:rsidRPr="00B221D3">
        <w:t>Prozent</w:t>
      </w:r>
      <w:r w:rsidRPr="00B221D3">
        <w:t xml:space="preserve"> aus. In Europa (und weltweit) w</w:t>
      </w:r>
      <w:r w:rsidR="00DD675F">
        <w:t>ies</w:t>
      </w:r>
      <w:r w:rsidRPr="00B221D3">
        <w:t xml:space="preserve"> Liechtenstein mit</w:t>
      </w:r>
      <w:r w:rsidR="006063DB" w:rsidRPr="00B221D3">
        <w:t xml:space="preserve"> </w:t>
      </w:r>
      <w:r w:rsidR="00845602">
        <w:t>41</w:t>
      </w:r>
      <w:r w:rsidR="006063DB" w:rsidRPr="00B221D3">
        <w:t>,</w:t>
      </w:r>
      <w:r w:rsidR="00845602">
        <w:t>0</w:t>
      </w:r>
      <w:r w:rsidR="006063DB" w:rsidRPr="00B221D3">
        <w:t xml:space="preserve"> Prozent den höchsten Bioa</w:t>
      </w:r>
      <w:r w:rsidRPr="00B221D3">
        <w:t xml:space="preserve">nteil </w:t>
      </w:r>
      <w:r w:rsidR="006063DB" w:rsidRPr="00B221D3">
        <w:t>an der</w:t>
      </w:r>
      <w:r w:rsidRPr="00B221D3">
        <w:t xml:space="preserve"> landwir</w:t>
      </w:r>
      <w:r w:rsidR="006063DB" w:rsidRPr="00B221D3">
        <w:t>tschaftlichen Nutzfläche</w:t>
      </w:r>
      <w:r w:rsidRPr="00B221D3">
        <w:t xml:space="preserve"> auf, gefolgt von Österreich, dem Land in der Europäisc</w:t>
      </w:r>
      <w:r w:rsidR="006063DB" w:rsidRPr="00B221D3">
        <w:t>hen Union mit dem höchsten Bioa</w:t>
      </w:r>
      <w:r w:rsidRPr="00B221D3">
        <w:t>nteil</w:t>
      </w:r>
      <w:r w:rsidR="00245F21" w:rsidRPr="00B221D3">
        <w:t xml:space="preserve"> (2</w:t>
      </w:r>
      <w:r w:rsidR="00845602">
        <w:t>6</w:t>
      </w:r>
      <w:r w:rsidR="00CB2F27" w:rsidRPr="00B221D3">
        <w:t>,</w:t>
      </w:r>
      <w:r w:rsidR="00845602">
        <w:t>1</w:t>
      </w:r>
      <w:r w:rsidR="00245F21" w:rsidRPr="00B221D3">
        <w:t xml:space="preserve"> Prozen</w:t>
      </w:r>
      <w:r w:rsidR="00245F21" w:rsidRPr="000B401C">
        <w:t>t)</w:t>
      </w:r>
      <w:r w:rsidRPr="000B401C">
        <w:t xml:space="preserve">. </w:t>
      </w:r>
      <w:r w:rsidR="00245F21" w:rsidRPr="000B401C">
        <w:t>Z</w:t>
      </w:r>
      <w:r w:rsidR="000B401C" w:rsidRPr="000B401C">
        <w:t>wölf</w:t>
      </w:r>
      <w:r w:rsidR="00245F21" w:rsidRPr="000B401C">
        <w:t xml:space="preserve"> </w:t>
      </w:r>
      <w:r w:rsidRPr="000B401C">
        <w:t>europäische Lände</w:t>
      </w:r>
      <w:r w:rsidR="00F1030B" w:rsidRPr="000B401C">
        <w:t xml:space="preserve">r gaben an, dass mindestens </w:t>
      </w:r>
      <w:r w:rsidR="006E1009">
        <w:t>zehn</w:t>
      </w:r>
      <w:r w:rsidR="006E1009" w:rsidRPr="000B401C">
        <w:t xml:space="preserve"> </w:t>
      </w:r>
      <w:r w:rsidR="00F1030B" w:rsidRPr="000B401C">
        <w:t>Prozent ihrer Landwirtschaftsfläche</w:t>
      </w:r>
      <w:r w:rsidRPr="000B401C">
        <w:t xml:space="preserve"> </w:t>
      </w:r>
      <w:r w:rsidR="002D75D5" w:rsidRPr="000B401C">
        <w:t>biologisch</w:t>
      </w:r>
      <w:r w:rsidRPr="000B401C">
        <w:t xml:space="preserve"> bewirtschaftet </w:t>
      </w:r>
      <w:r w:rsidR="00CE3525" w:rsidRPr="000B401C">
        <w:t>werden</w:t>
      </w:r>
      <w:r w:rsidRPr="000B401C">
        <w:t>.</w:t>
      </w:r>
      <w:r w:rsidRPr="00B221D3">
        <w:t xml:space="preserve"> </w:t>
      </w:r>
    </w:p>
    <w:p w14:paraId="13033403" w14:textId="4E6DDBD6" w:rsidR="00CE5EA1" w:rsidRPr="00B221D3" w:rsidRDefault="00CB2F27" w:rsidP="00022073">
      <w:pPr>
        <w:pStyle w:val="FiBLmrsubheader"/>
      </w:pPr>
      <w:r w:rsidRPr="00B221D3">
        <w:lastRenderedPageBreak/>
        <w:t>Fast 4</w:t>
      </w:r>
      <w:r w:rsidR="00845602">
        <w:t>3</w:t>
      </w:r>
      <w:r w:rsidR="00313532" w:rsidRPr="00B221D3">
        <w:t>0</w:t>
      </w:r>
      <w:r w:rsidR="005909ED" w:rsidRPr="00B221D3">
        <w:t>‘000 Bioproduzent</w:t>
      </w:r>
      <w:r w:rsidR="00B94CB3">
        <w:t>*innen</w:t>
      </w:r>
    </w:p>
    <w:p w14:paraId="7CEF0E9C" w14:textId="4C5617EA" w:rsidR="00CE5EA1" w:rsidRPr="00B221D3" w:rsidRDefault="00CE5EA1" w:rsidP="00CE5EA1">
      <w:pPr>
        <w:pStyle w:val="FiBLmrstandard"/>
      </w:pPr>
      <w:r w:rsidRPr="00B221D3">
        <w:t xml:space="preserve">In Europa gab es </w:t>
      </w:r>
      <w:r w:rsidR="00CB2F27" w:rsidRPr="00B221D3">
        <w:t>fast</w:t>
      </w:r>
      <w:r w:rsidRPr="00B221D3">
        <w:t xml:space="preserve"> </w:t>
      </w:r>
      <w:r w:rsidR="00CB2F27" w:rsidRPr="00B221D3">
        <w:t>4</w:t>
      </w:r>
      <w:r w:rsidR="00845602">
        <w:t>3</w:t>
      </w:r>
      <w:r w:rsidR="00CB2F27" w:rsidRPr="00B221D3">
        <w:t>0</w:t>
      </w:r>
      <w:r w:rsidRPr="00B221D3">
        <w:t>'000 Bi</w:t>
      </w:r>
      <w:r w:rsidR="006063DB" w:rsidRPr="00B221D3">
        <w:t>oproduzent</w:t>
      </w:r>
      <w:r w:rsidR="00B94CB3">
        <w:t>*innen</w:t>
      </w:r>
      <w:r w:rsidR="006063DB" w:rsidRPr="00B221D3">
        <w:t xml:space="preserve"> und </w:t>
      </w:r>
      <w:r w:rsidR="00D301BD" w:rsidRPr="00B221D3">
        <w:t>in der Europäischen Union</w:t>
      </w:r>
      <w:r w:rsidR="006063DB" w:rsidRPr="00B221D3">
        <w:t xml:space="preserve"> </w:t>
      </w:r>
      <w:r w:rsidR="00245F21" w:rsidRPr="00B221D3">
        <w:t xml:space="preserve">über </w:t>
      </w:r>
      <w:r w:rsidR="00CB2F27" w:rsidRPr="00B221D3">
        <w:t>3</w:t>
      </w:r>
      <w:r w:rsidR="00845602">
        <w:t>43</w:t>
      </w:r>
      <w:r w:rsidR="006063DB" w:rsidRPr="00B221D3">
        <w:t xml:space="preserve">'000. Die </w:t>
      </w:r>
      <w:r w:rsidRPr="00B221D3">
        <w:t xml:space="preserve">Türkei </w:t>
      </w:r>
      <w:r w:rsidR="006063DB" w:rsidRPr="00B221D3">
        <w:t xml:space="preserve">ist das Land mit den meisten Betrieben </w:t>
      </w:r>
      <w:r w:rsidRPr="00B221D3">
        <w:t>(</w:t>
      </w:r>
      <w:r w:rsidR="00845602">
        <w:t>74</w:t>
      </w:r>
      <w:r w:rsidR="00245F21" w:rsidRPr="00B221D3">
        <w:t>‘</w:t>
      </w:r>
      <w:r w:rsidR="00845602">
        <w:t>545</w:t>
      </w:r>
      <w:r w:rsidRPr="00B221D3">
        <w:t>)</w:t>
      </w:r>
      <w:r w:rsidR="00845602">
        <w:t>, gefolgt von Italien (70</w:t>
      </w:r>
      <w:r w:rsidR="007C6321">
        <w:t>’</w:t>
      </w:r>
      <w:r w:rsidR="00845602">
        <w:t>561)</w:t>
      </w:r>
      <w:r w:rsidRPr="00B221D3">
        <w:t xml:space="preserve">. Die </w:t>
      </w:r>
      <w:r w:rsidR="006063DB" w:rsidRPr="00B221D3">
        <w:t>Anz</w:t>
      </w:r>
      <w:r w:rsidRPr="00B221D3">
        <w:t>ahl der Produzent</w:t>
      </w:r>
      <w:r w:rsidR="00B94CB3">
        <w:t>*innen</w:t>
      </w:r>
      <w:r w:rsidRPr="00B221D3">
        <w:t xml:space="preserve"> </w:t>
      </w:r>
      <w:r w:rsidR="00D04CCE" w:rsidRPr="00B221D3">
        <w:t xml:space="preserve">in Europa </w:t>
      </w:r>
      <w:r w:rsidRPr="00B221D3">
        <w:t xml:space="preserve">wuchs </w:t>
      </w:r>
      <w:r w:rsidR="00D04CCE" w:rsidRPr="00B221D3">
        <w:t>201</w:t>
      </w:r>
      <w:r w:rsidR="00845602">
        <w:t>9</w:t>
      </w:r>
      <w:r w:rsidR="00D04CCE" w:rsidRPr="00B221D3">
        <w:t xml:space="preserve"> </w:t>
      </w:r>
      <w:r w:rsidRPr="00B221D3">
        <w:t xml:space="preserve">um </w:t>
      </w:r>
      <w:r w:rsidR="00845602">
        <w:t>2,8</w:t>
      </w:r>
      <w:r w:rsidRPr="00B221D3">
        <w:t xml:space="preserve"> Prozent</w:t>
      </w:r>
      <w:r w:rsidR="007C2DBC">
        <w:t xml:space="preserve"> und um </w:t>
      </w:r>
      <w:r w:rsidR="00B94CB3">
        <w:t>5,0</w:t>
      </w:r>
      <w:r w:rsidRPr="00B221D3">
        <w:t xml:space="preserve"> Prozent in der </w:t>
      </w:r>
      <w:r w:rsidR="004E26A3" w:rsidRPr="00B221D3">
        <w:t>Europäischen Union</w:t>
      </w:r>
      <w:r w:rsidRPr="00B221D3">
        <w:t xml:space="preserve">. </w:t>
      </w:r>
    </w:p>
    <w:p w14:paraId="7A10675C" w14:textId="77777777" w:rsidR="00CE5EA1" w:rsidRPr="00B221D3" w:rsidRDefault="004D1BBF" w:rsidP="00022073">
      <w:pPr>
        <w:pStyle w:val="FiBLmraddinfo"/>
      </w:pPr>
      <w:r w:rsidRPr="00B221D3">
        <w:t>Weitergehendes</w:t>
      </w:r>
      <w:r w:rsidR="00CE5EA1" w:rsidRPr="00B221D3">
        <w:t xml:space="preserve"> Wachstum bei Ve</w:t>
      </w:r>
      <w:r w:rsidR="00022073" w:rsidRPr="00B221D3">
        <w:t>rarbeitungsbetrieben</w:t>
      </w:r>
      <w:r w:rsidR="00CE5EA1" w:rsidRPr="00B221D3">
        <w:t xml:space="preserve"> und Importeuren</w:t>
      </w:r>
    </w:p>
    <w:p w14:paraId="625A3BD1" w14:textId="402BF8A8" w:rsidR="00CE5EA1" w:rsidRPr="00B221D3" w:rsidRDefault="006063DB" w:rsidP="00CE5EA1">
      <w:pPr>
        <w:pStyle w:val="FiBLmrstandard"/>
      </w:pPr>
      <w:r w:rsidRPr="00B221D3">
        <w:t xml:space="preserve">Es gab </w:t>
      </w:r>
      <w:r w:rsidR="004D1BBF" w:rsidRPr="00B221D3">
        <w:t xml:space="preserve">fast </w:t>
      </w:r>
      <w:r w:rsidR="00B94CB3">
        <w:t>82</w:t>
      </w:r>
      <w:r w:rsidRPr="00B221D3">
        <w:t>'000 Bio</w:t>
      </w:r>
      <w:r w:rsidR="006E1009">
        <w:t>v</w:t>
      </w:r>
      <w:r w:rsidR="000B401C">
        <w:t>erarbeitungsbetriebe</w:t>
      </w:r>
      <w:r w:rsidR="00CE5EA1" w:rsidRPr="00B221D3">
        <w:t xml:space="preserve"> in Europa und </w:t>
      </w:r>
      <w:r w:rsidR="00B94CB3">
        <w:t>über</w:t>
      </w:r>
      <w:r w:rsidR="00B94CB3" w:rsidRPr="00B221D3">
        <w:t xml:space="preserve"> </w:t>
      </w:r>
      <w:r w:rsidR="004D1BBF" w:rsidRPr="00B221D3">
        <w:t>7</w:t>
      </w:r>
      <w:r w:rsidR="00B94CB3">
        <w:t>8</w:t>
      </w:r>
      <w:r w:rsidR="00CE5EA1" w:rsidRPr="00B221D3">
        <w:t xml:space="preserve">'000 in der Europäischen Union. </w:t>
      </w:r>
      <w:r w:rsidR="00B94CB3">
        <w:t>Über</w:t>
      </w:r>
      <w:r w:rsidR="00245F21" w:rsidRPr="00B221D3">
        <w:t xml:space="preserve"> </w:t>
      </w:r>
      <w:r w:rsidR="00B94CB3">
        <w:t>6</w:t>
      </w:r>
      <w:r w:rsidR="00CE5EA1" w:rsidRPr="00B221D3">
        <w:t>'</w:t>
      </w:r>
      <w:r w:rsidR="00B94CB3">
        <w:t>5</w:t>
      </w:r>
      <w:r w:rsidR="00CE5EA1" w:rsidRPr="00B221D3">
        <w:t>00 Importeure wur</w:t>
      </w:r>
      <w:r w:rsidR="00977A8E" w:rsidRPr="00B221D3">
        <w:t>den in Europa gezählt und fast 5</w:t>
      </w:r>
      <w:r w:rsidR="00CE5EA1" w:rsidRPr="00B221D3">
        <w:t>'</w:t>
      </w:r>
      <w:r w:rsidR="00B94CB3">
        <w:t>8</w:t>
      </w:r>
      <w:r w:rsidR="00CE5EA1" w:rsidRPr="00B221D3">
        <w:t xml:space="preserve">00 in der Europäischen Union. Das Land mit der grössten Anzahl </w:t>
      </w:r>
      <w:r w:rsidRPr="00B221D3">
        <w:t>an</w:t>
      </w:r>
      <w:r w:rsidR="00CE5EA1" w:rsidRPr="00B221D3">
        <w:t xml:space="preserve"> </w:t>
      </w:r>
      <w:r w:rsidR="000B401C">
        <w:t>Bio</w:t>
      </w:r>
      <w:r w:rsidR="006E1009">
        <w:t>v</w:t>
      </w:r>
      <w:r w:rsidR="000B401C">
        <w:t>erarbeitungsbetrieben</w:t>
      </w:r>
      <w:r w:rsidR="00CE5EA1" w:rsidRPr="00B221D3">
        <w:t xml:space="preserve"> war Italien (</w:t>
      </w:r>
      <w:r w:rsidR="00B94CB3">
        <w:t>fast</w:t>
      </w:r>
      <w:r w:rsidR="00022073" w:rsidRPr="00B221D3">
        <w:t xml:space="preserve"> </w:t>
      </w:r>
      <w:r w:rsidR="00977A8E" w:rsidRPr="00B221D3">
        <w:t>2</w:t>
      </w:r>
      <w:r w:rsidR="00B94CB3">
        <w:t>2</w:t>
      </w:r>
      <w:r w:rsidR="00CE5EA1" w:rsidRPr="00B221D3">
        <w:t xml:space="preserve">'000), während Deutschland die meisten Importeure </w:t>
      </w:r>
      <w:r w:rsidR="006C6F92" w:rsidRPr="00B221D3">
        <w:t>aufwies</w:t>
      </w:r>
      <w:r w:rsidR="00CE5EA1" w:rsidRPr="00B221D3">
        <w:t xml:space="preserve"> (</w:t>
      </w:r>
      <w:r w:rsidR="00977A8E" w:rsidRPr="00B221D3">
        <w:t>über</w:t>
      </w:r>
      <w:r w:rsidR="00CE5EA1" w:rsidRPr="00B221D3">
        <w:t xml:space="preserve"> 1'</w:t>
      </w:r>
      <w:r w:rsidR="00B94CB3">
        <w:t>8</w:t>
      </w:r>
      <w:r w:rsidR="00CE5EA1" w:rsidRPr="00B221D3">
        <w:t>00).</w:t>
      </w:r>
    </w:p>
    <w:p w14:paraId="3AB5A375" w14:textId="3A043571" w:rsidR="00CE5EA1" w:rsidRPr="00B221D3" w:rsidRDefault="00CE5EA1" w:rsidP="00022073">
      <w:pPr>
        <w:pStyle w:val="FiBLmrsubheader"/>
      </w:pPr>
      <w:r w:rsidRPr="00B221D3">
        <w:t xml:space="preserve">Einzelhandelsumsätze </w:t>
      </w:r>
      <w:r w:rsidR="00B94CB3">
        <w:t>von</w:t>
      </w:r>
      <w:r w:rsidR="007C4B79" w:rsidRPr="00B221D3">
        <w:t xml:space="preserve"> </w:t>
      </w:r>
      <w:r w:rsidR="00F26625" w:rsidRPr="00B221D3">
        <w:t>4</w:t>
      </w:r>
      <w:r w:rsidR="00B94CB3">
        <w:t>5</w:t>
      </w:r>
      <w:r w:rsidR="00EE0500">
        <w:t>,0</w:t>
      </w:r>
      <w:r w:rsidR="007C4B79" w:rsidRPr="00B221D3">
        <w:t xml:space="preserve"> </w:t>
      </w:r>
      <w:r w:rsidR="006E1009">
        <w:t>Milliarden</w:t>
      </w:r>
      <w:r w:rsidR="006E1009" w:rsidRPr="00B221D3">
        <w:t xml:space="preserve"> </w:t>
      </w:r>
      <w:r w:rsidR="007C4B79" w:rsidRPr="00B221D3">
        <w:t>Euro</w:t>
      </w:r>
    </w:p>
    <w:p w14:paraId="654C93DF" w14:textId="4B247162" w:rsidR="00CE5EA1" w:rsidRPr="00B221D3" w:rsidRDefault="00CE5EA1" w:rsidP="005909ED">
      <w:pPr>
        <w:pStyle w:val="FiBLmrstandard"/>
        <w:keepNext/>
        <w:spacing w:before="120"/>
      </w:pPr>
      <w:r w:rsidRPr="00B221D3">
        <w:t xml:space="preserve">Die Einzelhandelsumsätze in Europa beliefen sich auf </w:t>
      </w:r>
      <w:r w:rsidR="00F26625" w:rsidRPr="00B221D3">
        <w:t>4</w:t>
      </w:r>
      <w:r w:rsidR="00EE0500">
        <w:t>5,0</w:t>
      </w:r>
      <w:r w:rsidRPr="00B221D3">
        <w:t xml:space="preserve"> </w:t>
      </w:r>
      <w:r w:rsidR="006E1009">
        <w:t>Milliarden</w:t>
      </w:r>
      <w:r w:rsidR="006E1009" w:rsidRPr="00B221D3">
        <w:t xml:space="preserve"> </w:t>
      </w:r>
      <w:r w:rsidRPr="00B221D3">
        <w:t xml:space="preserve">Euro </w:t>
      </w:r>
      <w:r w:rsidR="007C2DBC">
        <w:t>und</w:t>
      </w:r>
      <w:r w:rsidR="007915EC">
        <w:t xml:space="preserve"> </w:t>
      </w:r>
      <w:r w:rsidR="00EE0500">
        <w:t>41,4</w:t>
      </w:r>
      <w:r w:rsidR="006E1009">
        <w:t xml:space="preserve"> Milliarden</w:t>
      </w:r>
      <w:r w:rsidR="006E1009" w:rsidRPr="00B221D3">
        <w:t xml:space="preserve"> </w:t>
      </w:r>
      <w:r w:rsidRPr="00B221D3">
        <w:t xml:space="preserve">Euro in der Europäischen Union. Die Europäische Union </w:t>
      </w:r>
      <w:r w:rsidR="00A80F3A" w:rsidRPr="00B221D3">
        <w:t xml:space="preserve">ist </w:t>
      </w:r>
      <w:r w:rsidRPr="00B221D3">
        <w:t xml:space="preserve">nach den Vereinigten Staaten </w:t>
      </w:r>
      <w:r w:rsidR="007C4B79" w:rsidRPr="00B221D3">
        <w:t>(</w:t>
      </w:r>
      <w:r w:rsidR="00CE298B" w:rsidRPr="00CE298B">
        <w:t>44,7</w:t>
      </w:r>
      <w:r w:rsidR="007C4B79" w:rsidRPr="00B221D3">
        <w:t xml:space="preserve"> Milliarden Euro) </w:t>
      </w:r>
      <w:r w:rsidRPr="00B221D3">
        <w:t>de</w:t>
      </w:r>
      <w:r w:rsidR="00A80F3A" w:rsidRPr="00B221D3">
        <w:t>r</w:t>
      </w:r>
      <w:r w:rsidRPr="00B221D3">
        <w:t xml:space="preserve"> zweitgrösste Binnenmarkt für </w:t>
      </w:r>
      <w:r w:rsidR="001E6585" w:rsidRPr="00B221D3">
        <w:t>Biop</w:t>
      </w:r>
      <w:r w:rsidRPr="00B221D3">
        <w:t>rodukte</w:t>
      </w:r>
      <w:r w:rsidR="00A80F3A" w:rsidRPr="00B221D3">
        <w:t xml:space="preserve">. </w:t>
      </w:r>
      <w:r w:rsidR="00313532" w:rsidRPr="00B221D3">
        <w:t>Das europäische Land mit dem grössten Biomarkt ist Deutschland (1</w:t>
      </w:r>
      <w:r w:rsidR="00EE0500">
        <w:t>2</w:t>
      </w:r>
      <w:r w:rsidR="00F26625" w:rsidRPr="00B221D3">
        <w:t>,</w:t>
      </w:r>
      <w:r w:rsidR="00EE0500">
        <w:t>0</w:t>
      </w:r>
      <w:r w:rsidR="006E1009">
        <w:t xml:space="preserve"> Milliarden</w:t>
      </w:r>
      <w:r w:rsidR="00EE0500" w:rsidRPr="00B221D3">
        <w:t xml:space="preserve"> </w:t>
      </w:r>
      <w:r w:rsidR="00313532" w:rsidRPr="00B221D3">
        <w:t xml:space="preserve">Euro). </w:t>
      </w:r>
    </w:p>
    <w:p w14:paraId="45D1C015" w14:textId="77777777" w:rsidR="00CE5EA1" w:rsidRPr="00B221D3" w:rsidRDefault="00C20662" w:rsidP="00022073">
      <w:pPr>
        <w:pStyle w:val="FiBLmrsubheader"/>
      </w:pPr>
      <w:r w:rsidRPr="00B221D3">
        <w:t>Stetiges</w:t>
      </w:r>
      <w:r w:rsidR="00022073" w:rsidRPr="00B221D3">
        <w:t xml:space="preserve"> Wachstum beim Einzelhandelsumsatz</w:t>
      </w:r>
      <w:r w:rsidR="00CE5EA1" w:rsidRPr="00B221D3">
        <w:t xml:space="preserve"> </w:t>
      </w:r>
    </w:p>
    <w:p w14:paraId="1AC2B8F4" w14:textId="32F12C72" w:rsidR="00CE5EA1" w:rsidRPr="00B221D3" w:rsidRDefault="00CE5EA1" w:rsidP="005909ED">
      <w:pPr>
        <w:pStyle w:val="FiBLmrstandard"/>
        <w:keepNext/>
        <w:spacing w:before="120"/>
      </w:pPr>
      <w:r w:rsidRPr="00B221D3">
        <w:t xml:space="preserve">Der europäische Markt verzeichnete </w:t>
      </w:r>
      <w:r w:rsidR="00C20662" w:rsidRPr="00B221D3">
        <w:t>201</w:t>
      </w:r>
      <w:r w:rsidR="00EE0500">
        <w:t>9</w:t>
      </w:r>
      <w:r w:rsidR="00022073" w:rsidRPr="00B221D3">
        <w:t xml:space="preserve"> </w:t>
      </w:r>
      <w:r w:rsidRPr="00B221D3">
        <w:t xml:space="preserve">ein Wachstum </w:t>
      </w:r>
      <w:r w:rsidR="00BB058F" w:rsidRPr="00B221D3">
        <w:t xml:space="preserve">von </w:t>
      </w:r>
      <w:r w:rsidR="00EE0500">
        <w:t>8,0</w:t>
      </w:r>
      <w:r w:rsidR="007C4B79" w:rsidRPr="00B221D3">
        <w:t xml:space="preserve"> </w:t>
      </w:r>
      <w:r w:rsidRPr="00B221D3">
        <w:t>Prozent</w:t>
      </w:r>
      <w:r w:rsidR="00A44824">
        <w:t>. D</w:t>
      </w:r>
      <w:r w:rsidR="007000BE" w:rsidRPr="00B221D3">
        <w:t xml:space="preserve">as </w:t>
      </w:r>
      <w:r w:rsidR="00166E3F">
        <w:t>grösste</w:t>
      </w:r>
      <w:r w:rsidR="001E7869">
        <w:t xml:space="preserve"> </w:t>
      </w:r>
      <w:r w:rsidR="007000BE" w:rsidRPr="00B221D3">
        <w:t xml:space="preserve">Wachstum </w:t>
      </w:r>
      <w:r w:rsidR="00A44824">
        <w:t xml:space="preserve">wurde </w:t>
      </w:r>
      <w:r w:rsidR="007000BE" w:rsidRPr="00B221D3">
        <w:t xml:space="preserve">in </w:t>
      </w:r>
      <w:r w:rsidR="00DC179E">
        <w:t>Frankreich</w:t>
      </w:r>
      <w:r w:rsidR="00DC179E" w:rsidRPr="00B221D3">
        <w:t xml:space="preserve"> </w:t>
      </w:r>
      <w:r w:rsidR="007000BE" w:rsidRPr="00B221D3">
        <w:t>(</w:t>
      </w:r>
      <w:r w:rsidR="00EE0500">
        <w:t>13,</w:t>
      </w:r>
      <w:r w:rsidR="00DC179E">
        <w:t>4</w:t>
      </w:r>
      <w:r w:rsidR="007000BE" w:rsidRPr="00B221D3">
        <w:t xml:space="preserve"> Prozent) verzeichnet</w:t>
      </w:r>
      <w:r w:rsidRPr="00B221D3">
        <w:t>.</w:t>
      </w:r>
      <w:r w:rsidR="002B7322" w:rsidRPr="00B221D3">
        <w:t xml:space="preserve"> </w:t>
      </w:r>
      <w:r w:rsidR="007000BE" w:rsidRPr="00B221D3">
        <w:t>Im Jahrzehnt 20</w:t>
      </w:r>
      <w:r w:rsidR="00EE0500">
        <w:t>10</w:t>
      </w:r>
      <w:r w:rsidR="007000BE" w:rsidRPr="00B221D3">
        <w:t>-201</w:t>
      </w:r>
      <w:r w:rsidR="00EE0500">
        <w:t>9</w:t>
      </w:r>
      <w:r w:rsidR="007000BE" w:rsidRPr="00B221D3">
        <w:t xml:space="preserve"> hat sich der Einzelhandelsumsatz in Europa und der Europäischen Union mehr als verdoppelt.</w:t>
      </w:r>
    </w:p>
    <w:p w14:paraId="3B3E1B84" w14:textId="700E85E3" w:rsidR="00CE5EA1" w:rsidRPr="00B221D3" w:rsidRDefault="00CE5EA1" w:rsidP="00022073">
      <w:pPr>
        <w:pStyle w:val="FiBLmrsubheader"/>
      </w:pPr>
      <w:r w:rsidRPr="00B221D3">
        <w:t>Europäische Verbraucher</w:t>
      </w:r>
      <w:r w:rsidR="001E7869">
        <w:t>*innen</w:t>
      </w:r>
      <w:r w:rsidRPr="00B221D3">
        <w:t xml:space="preserve"> geben mehr für </w:t>
      </w:r>
      <w:r w:rsidR="002D75D5" w:rsidRPr="00B221D3">
        <w:t>biologisch</w:t>
      </w:r>
      <w:r w:rsidRPr="00B221D3">
        <w:t>e Lebensmittel aus</w:t>
      </w:r>
    </w:p>
    <w:p w14:paraId="58B27D9B" w14:textId="49E998D8" w:rsidR="00CE5EA1" w:rsidRPr="00B221D3" w:rsidRDefault="00CE5EA1" w:rsidP="005909ED">
      <w:pPr>
        <w:pStyle w:val="FiBLmrstandard"/>
        <w:keepNext/>
        <w:spacing w:before="120"/>
      </w:pPr>
      <w:r w:rsidRPr="00B221D3">
        <w:t>In Europa gaben d</w:t>
      </w:r>
      <w:r w:rsidR="00BC69C8" w:rsidRPr="00B221D3">
        <w:t>ie Verbraucher</w:t>
      </w:r>
      <w:r w:rsidR="001E7869">
        <w:t>*innen</w:t>
      </w:r>
      <w:r w:rsidR="00BC69C8" w:rsidRPr="00B221D3">
        <w:t xml:space="preserve"> </w:t>
      </w:r>
      <w:r w:rsidR="006848D5" w:rsidRPr="00B221D3">
        <w:t>201</w:t>
      </w:r>
      <w:r w:rsidR="00D112F8">
        <w:t>9</w:t>
      </w:r>
      <w:r w:rsidR="00BB058F" w:rsidRPr="00B221D3">
        <w:t xml:space="preserve"> </w:t>
      </w:r>
      <w:r w:rsidR="00BC69C8" w:rsidRPr="00B221D3">
        <w:t xml:space="preserve">pro Person </w:t>
      </w:r>
      <w:r w:rsidR="006848D5" w:rsidRPr="00B221D3">
        <w:t>5</w:t>
      </w:r>
      <w:r w:rsidR="009842A6">
        <w:t>6</w:t>
      </w:r>
      <w:r w:rsidR="00BC69C8" w:rsidRPr="00B221D3">
        <w:t xml:space="preserve"> Euro für Biol</w:t>
      </w:r>
      <w:r w:rsidRPr="00B221D3">
        <w:t>ebens</w:t>
      </w:r>
      <w:r w:rsidR="006848D5" w:rsidRPr="00B221D3">
        <w:t>mittel aus</w:t>
      </w:r>
      <w:r w:rsidR="007C2DBC">
        <w:t xml:space="preserve">, in der </w:t>
      </w:r>
      <w:r w:rsidR="006848D5" w:rsidRPr="00B221D3">
        <w:t>Europäische</w:t>
      </w:r>
      <w:r w:rsidR="007915EC">
        <w:t>n</w:t>
      </w:r>
      <w:r w:rsidR="006848D5" w:rsidRPr="00B221D3">
        <w:t xml:space="preserve"> Union </w:t>
      </w:r>
      <w:r w:rsidR="009842A6">
        <w:t>84</w:t>
      </w:r>
      <w:r w:rsidRPr="00B221D3">
        <w:t xml:space="preserve"> Euro. Die Pro-Kopf-Verbraucherausgaben für Bio</w:t>
      </w:r>
      <w:r w:rsidR="00272E08" w:rsidRPr="00B221D3">
        <w:t>l</w:t>
      </w:r>
      <w:r w:rsidRPr="00B221D3">
        <w:t xml:space="preserve">ebensmittel haben </w:t>
      </w:r>
      <w:r w:rsidR="004E26A3" w:rsidRPr="00B221D3">
        <w:t>sich zwischen 20</w:t>
      </w:r>
      <w:r w:rsidR="009842A6">
        <w:t>10</w:t>
      </w:r>
      <w:r w:rsidR="006848D5" w:rsidRPr="00B221D3">
        <w:t xml:space="preserve"> und 201</w:t>
      </w:r>
      <w:r w:rsidR="009842A6">
        <w:t>9</w:t>
      </w:r>
      <w:r w:rsidRPr="00B221D3">
        <w:t xml:space="preserve"> verdoppelt. </w:t>
      </w:r>
      <w:r w:rsidR="006848D5" w:rsidRPr="00B221D3">
        <w:t>201</w:t>
      </w:r>
      <w:r w:rsidR="009842A6">
        <w:t>9</w:t>
      </w:r>
      <w:r w:rsidR="004E26A3" w:rsidRPr="00B221D3">
        <w:t xml:space="preserve"> gaben</w:t>
      </w:r>
      <w:r w:rsidR="006848D5" w:rsidRPr="00B221D3">
        <w:t xml:space="preserve"> die</w:t>
      </w:r>
      <w:r w:rsidR="004E26A3" w:rsidRPr="00B221D3">
        <w:t xml:space="preserve"> </w:t>
      </w:r>
      <w:proofErr w:type="spellStart"/>
      <w:r w:rsidR="006848D5" w:rsidRPr="00B221D3">
        <w:t>Dän</w:t>
      </w:r>
      <w:proofErr w:type="spellEnd"/>
      <w:r w:rsidR="001E7869">
        <w:t>*inn</w:t>
      </w:r>
      <w:r w:rsidR="006848D5" w:rsidRPr="00B221D3">
        <w:t xml:space="preserve">en und </w:t>
      </w:r>
      <w:r w:rsidR="007C2DBC">
        <w:t xml:space="preserve">die </w:t>
      </w:r>
      <w:r w:rsidRPr="00B221D3">
        <w:t>Schweizer</w:t>
      </w:r>
      <w:r w:rsidR="001E7869">
        <w:t>*innen</w:t>
      </w:r>
      <w:r w:rsidR="00272E08" w:rsidRPr="00B221D3">
        <w:t xml:space="preserve"> am meisten für Biol</w:t>
      </w:r>
      <w:r w:rsidRPr="00B221D3">
        <w:t>ebensmittel aus (</w:t>
      </w:r>
      <w:r w:rsidR="006848D5" w:rsidRPr="00B221D3">
        <w:t>3</w:t>
      </w:r>
      <w:r w:rsidR="009842A6">
        <w:t>44 und 338</w:t>
      </w:r>
      <w:r w:rsidRPr="00B221D3">
        <w:t xml:space="preserve"> Euro pro Kopf). </w:t>
      </w:r>
    </w:p>
    <w:p w14:paraId="5289774D" w14:textId="63B20F66" w:rsidR="00CE5EA1" w:rsidRPr="00B221D3" w:rsidRDefault="00BC5FC0" w:rsidP="00022073">
      <w:pPr>
        <w:pStyle w:val="FiBLmrsubheader"/>
      </w:pPr>
      <w:r w:rsidRPr="00B221D3">
        <w:t>Dän</w:t>
      </w:r>
      <w:r w:rsidR="00245F21" w:rsidRPr="00B221D3">
        <w:t>e</w:t>
      </w:r>
      <w:r w:rsidRPr="00B221D3">
        <w:t xml:space="preserve">mark hat </w:t>
      </w:r>
      <w:r w:rsidR="007C4B79" w:rsidRPr="00B221D3">
        <w:t xml:space="preserve">mit </w:t>
      </w:r>
      <w:r w:rsidR="009842A6">
        <w:t>12,1</w:t>
      </w:r>
      <w:r w:rsidR="007C4B79" w:rsidRPr="00B221D3">
        <w:t xml:space="preserve"> Prozent </w:t>
      </w:r>
      <w:r w:rsidRPr="00B221D3">
        <w:t>den höchsten Biomarktanteil weltweit</w:t>
      </w:r>
    </w:p>
    <w:p w14:paraId="6B47F448" w14:textId="0EC151AF" w:rsidR="006E1009" w:rsidRDefault="004E26A3" w:rsidP="00F1030B">
      <w:pPr>
        <w:pStyle w:val="FiBLmrstandard"/>
      </w:pPr>
      <w:r w:rsidRPr="00B221D3">
        <w:t>In</w:t>
      </w:r>
      <w:r w:rsidR="00B00215" w:rsidRPr="00B221D3">
        <w:t xml:space="preserve"> den</w:t>
      </w:r>
      <w:r w:rsidR="00CE5EA1" w:rsidRPr="00B221D3">
        <w:t xml:space="preserve"> europäischen Länder</w:t>
      </w:r>
      <w:r w:rsidR="00B00215" w:rsidRPr="00B221D3">
        <w:t>n</w:t>
      </w:r>
      <w:r w:rsidR="00CE5EA1" w:rsidRPr="00B221D3">
        <w:t xml:space="preserve"> </w:t>
      </w:r>
      <w:r w:rsidRPr="00B221D3">
        <w:t>erreichen die Bioumsätze einen hohen Anteil am jeweiligen Gesamtmarkt</w:t>
      </w:r>
      <w:r w:rsidR="006E3ED1">
        <w:t>.</w:t>
      </w:r>
      <w:r w:rsidR="00CE298B">
        <w:t xml:space="preserve"> </w:t>
      </w:r>
      <w:r w:rsidR="00CE5EA1" w:rsidRPr="00B221D3">
        <w:t>Dänemark hat mi</w:t>
      </w:r>
      <w:r w:rsidR="009F306E" w:rsidRPr="00B221D3">
        <w:t xml:space="preserve">t </w:t>
      </w:r>
      <w:r w:rsidR="009842A6">
        <w:t>12,1</w:t>
      </w:r>
      <w:r w:rsidR="009F306E" w:rsidRPr="00B221D3">
        <w:t xml:space="preserve"> Prozent den höchsten Bioa</w:t>
      </w:r>
      <w:r w:rsidR="00CE5EA1" w:rsidRPr="00B221D3">
        <w:t>nteil weltweit</w:t>
      </w:r>
      <w:r w:rsidR="00F67E28">
        <w:t>, gefolgt von der Schweiz mit einem Bioanteil von 10,4 Prozent</w:t>
      </w:r>
      <w:r w:rsidR="006E3ED1">
        <w:t xml:space="preserve"> und Österreich mit einem Bioanteil von 9,3</w:t>
      </w:r>
      <w:r w:rsidR="001E7869">
        <w:t xml:space="preserve"> Prozent</w:t>
      </w:r>
      <w:r w:rsidR="00CE5EA1" w:rsidRPr="00B221D3">
        <w:t>.</w:t>
      </w:r>
    </w:p>
    <w:p w14:paraId="7770F0B9" w14:textId="55AA804D" w:rsidR="00DC179E" w:rsidRDefault="006E1009" w:rsidP="00DC179E">
      <w:pPr>
        <w:pStyle w:val="FiBLmrstandard"/>
      </w:pPr>
      <w:r>
        <w:lastRenderedPageBreak/>
        <w:t xml:space="preserve">Die Zahlen </w:t>
      </w:r>
      <w:r w:rsidR="007C2DBC">
        <w:t xml:space="preserve">von 2019 </w:t>
      </w:r>
      <w:r>
        <w:t xml:space="preserve">zeigen </w:t>
      </w:r>
      <w:r w:rsidR="007C2DBC">
        <w:t>laut Helga Willer</w:t>
      </w:r>
      <w:r w:rsidR="00AB130B">
        <w:t>, die am FiBL zuständig für die Datensammlung</w:t>
      </w:r>
      <w:r w:rsidR="001C1AA5">
        <w:t xml:space="preserve"> ist</w:t>
      </w:r>
      <w:r w:rsidR="007C6321">
        <w:t>,</w:t>
      </w:r>
      <w:r w:rsidR="00AB130B">
        <w:t xml:space="preserve"> </w:t>
      </w:r>
      <w:r>
        <w:t>ein erfreuliches Wachstum</w:t>
      </w:r>
      <w:r w:rsidR="003F0931">
        <w:t xml:space="preserve"> </w:t>
      </w:r>
      <w:r w:rsidR="00FC29F8">
        <w:t xml:space="preserve">der </w:t>
      </w:r>
      <w:r w:rsidR="003F0931">
        <w:t>Biof</w:t>
      </w:r>
      <w:r w:rsidR="00FC29F8">
        <w:t xml:space="preserve">läche und </w:t>
      </w:r>
      <w:r w:rsidR="003F0931">
        <w:t>des Biomarkt</w:t>
      </w:r>
      <w:r w:rsidR="007C2DBC">
        <w:t>e</w:t>
      </w:r>
      <w:r w:rsidR="003F0931">
        <w:t>s</w:t>
      </w:r>
      <w:r>
        <w:t xml:space="preserve">. </w:t>
      </w:r>
      <w:r w:rsidR="00DC179E">
        <w:t>«</w:t>
      </w:r>
      <w:r w:rsidR="001C1AA5">
        <w:t>Dennoch wird d</w:t>
      </w:r>
      <w:r w:rsidR="00DC179E">
        <w:t>ie Biofläche</w:t>
      </w:r>
      <w:r w:rsidR="006B515E">
        <w:t xml:space="preserve"> </w:t>
      </w:r>
      <w:r w:rsidR="00DC179E">
        <w:t xml:space="preserve">in den nächsten Jahren </w:t>
      </w:r>
      <w:r w:rsidR="001C1AA5">
        <w:t>weiterwachsen</w:t>
      </w:r>
      <w:r w:rsidR="00DC179E">
        <w:t xml:space="preserve"> müssen, wenn wir das von der Europäischen Kommission gesetzte Ziel eines Bioflächenanteils von 25 Prozent bis 2030 erreichen wollen.» </w:t>
      </w:r>
    </w:p>
    <w:p w14:paraId="6CB97B53" w14:textId="23D4FB1A" w:rsidR="00DC179E" w:rsidRDefault="00DC179E" w:rsidP="00DC179E">
      <w:pPr>
        <w:pStyle w:val="FiBLmrstandard"/>
      </w:pPr>
      <w:r>
        <w:t xml:space="preserve">Eduardo Cuoco, Direktor </w:t>
      </w:r>
      <w:r w:rsidR="001C1AA5">
        <w:t>von</w:t>
      </w:r>
      <w:r>
        <w:t xml:space="preserve"> IFOAM Organics Europe, </w:t>
      </w:r>
      <w:r w:rsidR="000852B5">
        <w:t>sagt dazu</w:t>
      </w:r>
      <w:r>
        <w:t xml:space="preserve">: </w:t>
      </w:r>
      <w:r w:rsidR="002504D1">
        <w:t>«</w:t>
      </w:r>
      <w:r>
        <w:t>Die Daten zeigen das Potenzial des europäischen Ök</w:t>
      </w:r>
      <w:r w:rsidR="001E7869">
        <w:t>o</w:t>
      </w:r>
      <w:r w:rsidR="000852B5">
        <w:t>m</w:t>
      </w:r>
      <w:r>
        <w:t>arktes, d</w:t>
      </w:r>
      <w:r w:rsidR="000852B5">
        <w:t>iese</w:t>
      </w:r>
      <w:r w:rsidR="001E7869">
        <w:t>s</w:t>
      </w:r>
      <w:r>
        <w:t xml:space="preserve"> Ziel zu erreichen, </w:t>
      </w:r>
      <w:r w:rsidR="001C1AA5">
        <w:t>welches</w:t>
      </w:r>
      <w:r>
        <w:t xml:space="preserve"> </w:t>
      </w:r>
      <w:r w:rsidR="00710085">
        <w:t xml:space="preserve">in den beiden </w:t>
      </w:r>
      <w:r w:rsidR="003724EE">
        <w:t xml:space="preserve">EU-Strategien Biodiversität und </w:t>
      </w:r>
      <w:r>
        <w:t>Farm-</w:t>
      </w:r>
      <w:proofErr w:type="spellStart"/>
      <w:r>
        <w:t>to</w:t>
      </w:r>
      <w:proofErr w:type="spellEnd"/>
      <w:r>
        <w:t xml:space="preserve">-Fork </w:t>
      </w:r>
      <w:r w:rsidR="000852B5">
        <w:t>(Vom-Hof-auf-den-Tisch-Strategie)</w:t>
      </w:r>
      <w:r w:rsidR="003724EE">
        <w:t xml:space="preserve"> </w:t>
      </w:r>
      <w:r w:rsidR="001C1AA5">
        <w:t>vorgelegt</w:t>
      </w:r>
      <w:r>
        <w:t xml:space="preserve"> wurde. Um dieses Ziel zu erreichen</w:t>
      </w:r>
      <w:r w:rsidR="001E7869">
        <w:t>,</w:t>
      </w:r>
      <w:r>
        <w:t xml:space="preserve"> braucht der Biosektor politische Unterstützung auf allen Ebenen. Dazu gehören ein guter </w:t>
      </w:r>
      <w:r w:rsidR="000852B5">
        <w:t>gesetzlicher</w:t>
      </w:r>
      <w:r>
        <w:t xml:space="preserve"> Rahmen und eine angemessene Unterstützung i</w:t>
      </w:r>
      <w:r w:rsidR="003724EE">
        <w:t xml:space="preserve">m Rahmen der </w:t>
      </w:r>
      <w:r>
        <w:t>Gemeinsamen A</w:t>
      </w:r>
      <w:r w:rsidR="006B515E">
        <w:t>grarpolitik</w:t>
      </w:r>
      <w:r>
        <w:t xml:space="preserve"> </w:t>
      </w:r>
      <w:r w:rsidR="001E7869">
        <w:t xml:space="preserve">– </w:t>
      </w:r>
      <w:r>
        <w:t xml:space="preserve">mit klarer Unterstützung für den ökologischen Landbau in den nationalen strategischen </w:t>
      </w:r>
      <w:r w:rsidR="001C1AA5" w:rsidRPr="001C1AA5">
        <w:t>Ma</w:t>
      </w:r>
      <w:r w:rsidR="002504D1">
        <w:t>ss</w:t>
      </w:r>
      <w:r w:rsidR="001C1AA5" w:rsidRPr="001C1AA5">
        <w:t>nahmenpläne</w:t>
      </w:r>
      <w:r w:rsidR="001C1AA5">
        <w:t>n</w:t>
      </w:r>
      <w:r>
        <w:t xml:space="preserve">. </w:t>
      </w:r>
      <w:r w:rsidR="001C1AA5">
        <w:t>Au</w:t>
      </w:r>
      <w:r w:rsidR="002504D1">
        <w:t>ss</w:t>
      </w:r>
      <w:r w:rsidR="001C1AA5">
        <w:t xml:space="preserve">erdem ist ein starker </w:t>
      </w:r>
      <w:r>
        <w:t>europäischer Öko-Aktionsplan mit konkreten Ma</w:t>
      </w:r>
      <w:r w:rsidR="000852B5">
        <w:t>ss</w:t>
      </w:r>
      <w:r>
        <w:t>nahmen zu</w:t>
      </w:r>
      <w:r w:rsidR="003724EE">
        <w:t xml:space="preserve">r Unterstützung der Umstellung und </w:t>
      </w:r>
      <w:r>
        <w:t xml:space="preserve">der </w:t>
      </w:r>
      <w:r w:rsidR="001E7869">
        <w:t>Marktentwicklung notwendig</w:t>
      </w:r>
      <w:r>
        <w:t>. Wir werden eng mit allen Akteuren zusammenarbeiten, um Instrumente zur Messung und Unterstützung des Wachstums zu entwickeln.</w:t>
      </w:r>
      <w:r w:rsidR="002504D1">
        <w:t>»</w:t>
      </w:r>
      <w:r>
        <w:t xml:space="preserve">  </w:t>
      </w:r>
    </w:p>
    <w:p w14:paraId="29129A3D" w14:textId="28B75CB1" w:rsidR="00FA25B6" w:rsidRPr="00B221D3" w:rsidRDefault="006E1009" w:rsidP="00DC179E">
      <w:pPr>
        <w:pStyle w:val="FiBLmrstandard"/>
      </w:pPr>
      <w:r>
        <w:t>AMI-</w:t>
      </w:r>
      <w:r w:rsidR="00AC06B3">
        <w:t xml:space="preserve">Marktanalystin </w:t>
      </w:r>
      <w:r>
        <w:t xml:space="preserve">Diana Schaack ergänzt: </w:t>
      </w:r>
      <w:r w:rsidR="00FC29F8">
        <w:t>«</w:t>
      </w:r>
      <w:r>
        <w:t xml:space="preserve">Wir sind schon gespannt auf die </w:t>
      </w:r>
      <w:r w:rsidR="00FC29F8">
        <w:t xml:space="preserve">konsolidierten Marktzahlen für 2020. Letztes Jahr ist der Biomarkt aufgrund der Pandemie in vielen Ländern stärker gewachsen als zuvor. Falls sich dieser </w:t>
      </w:r>
      <w:r w:rsidR="001714CB">
        <w:t xml:space="preserve">positive </w:t>
      </w:r>
      <w:r w:rsidR="00FC29F8">
        <w:t xml:space="preserve">Trend fortsetzt, müssen Produktion und Verarbeitung </w:t>
      </w:r>
      <w:r w:rsidR="007915EC">
        <w:t>nachziehen</w:t>
      </w:r>
      <w:r w:rsidR="00FC29F8">
        <w:t>. Die</w:t>
      </w:r>
      <w:r w:rsidR="007C6321">
        <w:t xml:space="preserve"> </w:t>
      </w:r>
      <w:r w:rsidR="000852B5">
        <w:t>Farm-</w:t>
      </w:r>
      <w:proofErr w:type="spellStart"/>
      <w:r w:rsidR="000852B5">
        <w:t>to</w:t>
      </w:r>
      <w:proofErr w:type="spellEnd"/>
      <w:r w:rsidR="000852B5">
        <w:t>-</w:t>
      </w:r>
      <w:proofErr w:type="spellStart"/>
      <w:r w:rsidR="000852B5">
        <w:t>fork</w:t>
      </w:r>
      <w:proofErr w:type="spellEnd"/>
      <w:r w:rsidR="00FC29F8">
        <w:t xml:space="preserve">-Strategie der Europäischen Union kann diese Entwicklung </w:t>
      </w:r>
      <w:r w:rsidR="003F0931">
        <w:t xml:space="preserve">mit ihren Massnahmen </w:t>
      </w:r>
      <w:r w:rsidR="00FC29F8">
        <w:t>unterstützen</w:t>
      </w:r>
      <w:r w:rsidR="007C6321">
        <w:t>.</w:t>
      </w:r>
      <w:r w:rsidR="00FC29F8">
        <w:t xml:space="preserve">» </w:t>
      </w:r>
    </w:p>
    <w:p w14:paraId="49B3ED9A" w14:textId="77777777" w:rsidR="00FA25B6" w:rsidRPr="00B221D3" w:rsidRDefault="00FA25B6" w:rsidP="00022073">
      <w:pPr>
        <w:pStyle w:val="FiBLmraddinfo"/>
      </w:pPr>
      <w:r w:rsidRPr="00B221D3">
        <w:t>Datensammlung zum Biolandbau in Europa</w:t>
      </w:r>
    </w:p>
    <w:p w14:paraId="077B2841" w14:textId="65680B20" w:rsidR="00DC179E" w:rsidRDefault="00CE5EA1" w:rsidP="00DC179E">
      <w:pPr>
        <w:pStyle w:val="FiBLmrstandard"/>
      </w:pPr>
      <w:r w:rsidRPr="00B221D3">
        <w:t xml:space="preserve">Die </w:t>
      </w:r>
      <w:r w:rsidR="007F4019" w:rsidRPr="00B221D3">
        <w:t>Erhebung</w:t>
      </w:r>
      <w:r w:rsidRPr="00B221D3">
        <w:t xml:space="preserve"> zum </w:t>
      </w:r>
      <w:r w:rsidR="002D75D5" w:rsidRPr="00B221D3">
        <w:t>biologisch</w:t>
      </w:r>
      <w:r w:rsidRPr="00B221D3">
        <w:t xml:space="preserve">en Landbau in Europa </w:t>
      </w:r>
      <w:r w:rsidR="005909ED" w:rsidRPr="00B221D3">
        <w:t>wird von</w:t>
      </w:r>
      <w:r w:rsidRPr="00B221D3">
        <w:t xml:space="preserve"> FiBL und AMI durchgeführt. Die </w:t>
      </w:r>
      <w:r w:rsidR="001714CB">
        <w:t xml:space="preserve">Datensammlung des </w:t>
      </w:r>
      <w:r w:rsidR="005909ED" w:rsidRPr="00B221D3">
        <w:t>FiBL</w:t>
      </w:r>
      <w:r w:rsidR="00022073" w:rsidRPr="00B221D3">
        <w:t xml:space="preserve"> erfolgt </w:t>
      </w:r>
      <w:r w:rsidRPr="00B221D3">
        <w:t xml:space="preserve">im Rahmen der </w:t>
      </w:r>
      <w:r w:rsidR="00426F16" w:rsidRPr="00B221D3">
        <w:t xml:space="preserve">globalen Erhebung zum biologischen Landbau, welche </w:t>
      </w:r>
      <w:r w:rsidRPr="00B221D3">
        <w:t>vom St</w:t>
      </w:r>
      <w:r w:rsidR="00022073" w:rsidRPr="00B221D3">
        <w:t xml:space="preserve">aatssekretariat für Wirtschaft </w:t>
      </w:r>
      <w:r w:rsidRPr="00B221D3">
        <w:t xml:space="preserve">SECO, </w:t>
      </w:r>
      <w:r w:rsidR="00A53402" w:rsidRPr="00B221D3">
        <w:t xml:space="preserve">dem </w:t>
      </w:r>
      <w:r w:rsidR="00A63717" w:rsidRPr="00B221D3">
        <w:t>I</w:t>
      </w:r>
      <w:r w:rsidR="00A53402" w:rsidRPr="00B221D3">
        <w:t xml:space="preserve">nternationalen Handelszentrum </w:t>
      </w:r>
      <w:r w:rsidRPr="00B221D3">
        <w:t xml:space="preserve">ITC, </w:t>
      </w:r>
      <w:r w:rsidR="00BC5FC0" w:rsidRPr="00B221D3">
        <w:t xml:space="preserve">dem Coop Fonds für Nachhaltigkeit, </w:t>
      </w:r>
      <w:r w:rsidRPr="00B221D3">
        <w:t xml:space="preserve">der NürnbergMesse und IFOAM </w:t>
      </w:r>
      <w:r w:rsidR="001E7869">
        <w:t>–</w:t>
      </w:r>
      <w:r w:rsidR="001E7869" w:rsidRPr="00B221D3">
        <w:t xml:space="preserve"> </w:t>
      </w:r>
      <w:r w:rsidRPr="00B221D3">
        <w:t>Organics International unterstü</w:t>
      </w:r>
      <w:r w:rsidR="00426F16" w:rsidRPr="00B221D3">
        <w:t xml:space="preserve">tzt </w:t>
      </w:r>
      <w:r w:rsidR="00F1030B" w:rsidRPr="00B221D3">
        <w:t>wird</w:t>
      </w:r>
      <w:r w:rsidRPr="00B221D3">
        <w:t>.</w:t>
      </w:r>
    </w:p>
    <w:p w14:paraId="537EC05F" w14:textId="77777777" w:rsidR="005909ED" w:rsidRPr="00B221D3" w:rsidRDefault="005909ED">
      <w:pPr>
        <w:pStyle w:val="FiBLmraddinfo"/>
      </w:pPr>
      <w:r w:rsidRPr="00B221D3">
        <w:t xml:space="preserve">Weitere </w:t>
      </w:r>
      <w:r w:rsidRPr="001E7869">
        <w:t>Informationen</w:t>
      </w:r>
    </w:p>
    <w:p w14:paraId="40A6E51D" w14:textId="5683080A" w:rsidR="005909ED" w:rsidRDefault="005909ED" w:rsidP="00710085">
      <w:pPr>
        <w:pStyle w:val="FiBLmraddinfo"/>
      </w:pPr>
      <w:r w:rsidRPr="00B221D3">
        <w:t>Kontakt</w:t>
      </w:r>
    </w:p>
    <w:p w14:paraId="65700FA1" w14:textId="4E0BBA0A" w:rsidR="00DC179E" w:rsidRPr="006B515E" w:rsidRDefault="00DC179E" w:rsidP="003724EE">
      <w:pPr>
        <w:pStyle w:val="FiBLmrstandard"/>
      </w:pPr>
      <w:r>
        <w:t xml:space="preserve">Fragen zur </w:t>
      </w:r>
      <w:r w:rsidRPr="006B515E">
        <w:t xml:space="preserve">Datensammlung </w:t>
      </w:r>
    </w:p>
    <w:p w14:paraId="5DB052E3" w14:textId="77777777" w:rsidR="001374EF" w:rsidRPr="001374EF" w:rsidRDefault="005909ED" w:rsidP="007562F6">
      <w:pPr>
        <w:pStyle w:val="FiBLmrbulletpoint"/>
      </w:pPr>
      <w:r w:rsidRPr="001374EF">
        <w:t>Dr. Helga Willer, FiBL, Ackerstrasse 113, 5070 Frick, Schweiz</w:t>
      </w:r>
      <w:r w:rsidRPr="001374EF">
        <w:br/>
        <w:t xml:space="preserve">Tel +41 (0)79 218 06 26, </w:t>
      </w:r>
      <w:hyperlink r:id="rId13" w:history="1">
        <w:r w:rsidR="001374EF" w:rsidRPr="00784345">
          <w:rPr>
            <w:rStyle w:val="Hyperlink"/>
          </w:rPr>
          <w:t>helga.willer@fibl.org</w:t>
        </w:r>
      </w:hyperlink>
      <w:r w:rsidRPr="001374EF">
        <w:t xml:space="preserve">, </w:t>
      </w:r>
      <w:hyperlink r:id="rId14" w:history="1">
        <w:r w:rsidR="001374EF" w:rsidRPr="00784345">
          <w:rPr>
            <w:rStyle w:val="Hyperlink"/>
          </w:rPr>
          <w:t>www.fibl.org</w:t>
        </w:r>
      </w:hyperlink>
    </w:p>
    <w:p w14:paraId="5068C7FF" w14:textId="7A79CE67" w:rsidR="005909ED" w:rsidRPr="003724EE" w:rsidRDefault="005909ED" w:rsidP="00857501">
      <w:pPr>
        <w:pStyle w:val="FiBLmrbulletpoint"/>
        <w:rPr>
          <w:rStyle w:val="Hyperlink"/>
          <w:color w:val="auto"/>
          <w:u w:val="none"/>
        </w:rPr>
      </w:pPr>
      <w:r w:rsidRPr="001374EF">
        <w:lastRenderedPageBreak/>
        <w:t>Diana Schaack, AMI – Agrarmarkt Informations-Gesellschaft mbH, Dreizehnmorgenweg 10, 53175 Bonn, Deutschland</w:t>
      </w:r>
      <w:r w:rsidRPr="001374EF">
        <w:br/>
        <w:t xml:space="preserve">Tel +49 228 33805-0, </w:t>
      </w:r>
      <w:hyperlink r:id="rId15" w:history="1">
        <w:r w:rsidR="001374EF" w:rsidRPr="00784345">
          <w:rPr>
            <w:rStyle w:val="Hyperlink"/>
          </w:rPr>
          <w:t>diana.schaack@ami-informiert.de</w:t>
        </w:r>
      </w:hyperlink>
      <w:r w:rsidRPr="001374EF">
        <w:t xml:space="preserve">, </w:t>
      </w:r>
      <w:hyperlink r:id="rId16" w:history="1">
        <w:r w:rsidR="001374EF" w:rsidRPr="00784345">
          <w:rPr>
            <w:rStyle w:val="Hyperlink"/>
          </w:rPr>
          <w:t>www.ami-informiert.de</w:t>
        </w:r>
      </w:hyperlink>
    </w:p>
    <w:p w14:paraId="2A1F4390" w14:textId="522BBF92" w:rsidR="00DC179E" w:rsidRDefault="00DC179E" w:rsidP="003724EE">
      <w:pPr>
        <w:pStyle w:val="FiBLmrstandard"/>
      </w:pPr>
      <w:r>
        <w:t>Fragen zur P</w:t>
      </w:r>
      <w:r w:rsidRPr="00DC179E">
        <w:t>osition der europäischen Bio</w:t>
      </w:r>
      <w:r w:rsidR="002504D1">
        <w:t>b</w:t>
      </w:r>
      <w:r w:rsidRPr="00DC179E">
        <w:t xml:space="preserve">ewegung zur Erreichung </w:t>
      </w:r>
      <w:r>
        <w:t>des 25</w:t>
      </w:r>
      <w:r w:rsidR="002504D1">
        <w:t>-Prozent</w:t>
      </w:r>
      <w:r w:rsidR="006B515E">
        <w:t>-Ziels</w:t>
      </w:r>
    </w:p>
    <w:p w14:paraId="654B4C70" w14:textId="7A1670E3" w:rsidR="00DC179E" w:rsidRDefault="00DC179E" w:rsidP="003724EE">
      <w:pPr>
        <w:pStyle w:val="FiBLmrbulletpoint"/>
        <w:ind w:left="426" w:hanging="284"/>
        <w:rPr>
          <w:lang w:val="fr-CH"/>
        </w:rPr>
      </w:pPr>
      <w:r w:rsidRPr="003724EE">
        <w:rPr>
          <w:lang w:val="fr-CH"/>
        </w:rPr>
        <w:t>Eva Berckmans, IFOAM Organics Europe</w:t>
      </w:r>
      <w:r w:rsidRPr="003724EE">
        <w:rPr>
          <w:lang w:val="fr-CH"/>
        </w:rPr>
        <w:br/>
        <w:t xml:space="preserve">Rue du Commerce 124-6, 1000 </w:t>
      </w:r>
      <w:proofErr w:type="spellStart"/>
      <w:r w:rsidRPr="003724EE">
        <w:rPr>
          <w:lang w:val="fr-CH"/>
        </w:rPr>
        <w:t>Brüssel</w:t>
      </w:r>
      <w:proofErr w:type="spellEnd"/>
      <w:r w:rsidRPr="003724EE">
        <w:rPr>
          <w:lang w:val="fr-CH"/>
        </w:rPr>
        <w:t xml:space="preserve">, </w:t>
      </w:r>
      <w:proofErr w:type="spellStart"/>
      <w:r w:rsidRPr="003724EE">
        <w:rPr>
          <w:lang w:val="fr-CH"/>
        </w:rPr>
        <w:t>Belgien</w:t>
      </w:r>
      <w:proofErr w:type="spellEnd"/>
      <w:r w:rsidRPr="003724EE">
        <w:rPr>
          <w:lang w:val="fr-CH"/>
        </w:rPr>
        <w:br/>
        <w:t xml:space="preserve">Tel. </w:t>
      </w:r>
      <w:r w:rsidRPr="00710085">
        <w:rPr>
          <w:lang w:val="fr-CH"/>
        </w:rPr>
        <w:t xml:space="preserve">+32 2 416 52 32, </w:t>
      </w:r>
      <w:hyperlink r:id="rId17" w:history="1">
        <w:r w:rsidR="001E7869" w:rsidRPr="00710085">
          <w:rPr>
            <w:rStyle w:val="Hyperlink"/>
            <w:lang w:val="fr-CH"/>
          </w:rPr>
          <w:t>eva.berckmans@organicseurope.bio</w:t>
        </w:r>
      </w:hyperlink>
    </w:p>
    <w:p w14:paraId="5ECD734D" w14:textId="77777777" w:rsidR="009B0C59" w:rsidRPr="005B60C8" w:rsidRDefault="00527CF1" w:rsidP="00022073">
      <w:pPr>
        <w:pStyle w:val="FiBLmrsubheader"/>
      </w:pPr>
      <w:r w:rsidRPr="005B60C8">
        <w:t>Download, Inf</w:t>
      </w:r>
      <w:r w:rsidR="00022073" w:rsidRPr="005B60C8">
        <w:t>ografiken und Online-Datenbank</w:t>
      </w:r>
    </w:p>
    <w:p w14:paraId="0ACD3FDF" w14:textId="37F6DFCD" w:rsidR="009B0C59" w:rsidRPr="001374EF" w:rsidRDefault="001714CB" w:rsidP="001374EF">
      <w:pPr>
        <w:pStyle w:val="FiBLmrbulletpoint"/>
        <w:rPr>
          <w:rStyle w:val="Hyperlink"/>
          <w:color w:val="auto"/>
          <w:u w:val="none"/>
          <w:lang w:val="en-US"/>
        </w:rPr>
      </w:pPr>
      <w:r w:rsidRPr="003724EE">
        <w:rPr>
          <w:lang w:val="en-GB"/>
        </w:rPr>
        <w:t>«</w:t>
      </w:r>
      <w:r w:rsidR="009B0C59" w:rsidRPr="001374EF">
        <w:rPr>
          <w:lang w:val="en-US"/>
        </w:rPr>
        <w:t xml:space="preserve">The </w:t>
      </w:r>
      <w:r w:rsidR="00404EF3" w:rsidRPr="001374EF">
        <w:rPr>
          <w:lang w:val="en-US"/>
        </w:rPr>
        <w:t>World of Organic Agriculture 202</w:t>
      </w:r>
      <w:r w:rsidR="00057BE8">
        <w:rPr>
          <w:lang w:val="en-US"/>
        </w:rPr>
        <w:t>1</w:t>
      </w:r>
      <w:r w:rsidRPr="003724EE">
        <w:rPr>
          <w:lang w:val="en-GB"/>
        </w:rPr>
        <w:t>»</w:t>
      </w:r>
      <w:r w:rsidR="00022073" w:rsidRPr="001374EF">
        <w:rPr>
          <w:lang w:val="en-US"/>
        </w:rPr>
        <w:t xml:space="preserve"> (Download, </w:t>
      </w:r>
      <w:proofErr w:type="spellStart"/>
      <w:r w:rsidR="00022073" w:rsidRPr="001374EF">
        <w:rPr>
          <w:lang w:val="en-US"/>
        </w:rPr>
        <w:t>Grafiken</w:t>
      </w:r>
      <w:proofErr w:type="spellEnd"/>
      <w:r w:rsidR="00022073" w:rsidRPr="001374EF">
        <w:rPr>
          <w:lang w:val="en-US"/>
        </w:rPr>
        <w:t>)</w:t>
      </w:r>
      <w:r w:rsidR="009B0C59" w:rsidRPr="001374EF">
        <w:rPr>
          <w:lang w:val="en-US"/>
        </w:rPr>
        <w:t xml:space="preserve"> </w:t>
      </w:r>
      <w:r w:rsidR="005B60C8" w:rsidRPr="001374EF">
        <w:rPr>
          <w:lang w:val="en-US"/>
        </w:rPr>
        <w:br/>
      </w:r>
      <w:bookmarkStart w:id="1" w:name="_Hlk64387728"/>
      <w:r w:rsidR="006945DC">
        <w:fldChar w:fldCharType="begin"/>
      </w:r>
      <w:r w:rsidR="00E4569A" w:rsidRPr="00710085">
        <w:rPr>
          <w:lang w:val="en-GB"/>
        </w:rPr>
        <w:instrText>HYPERLINK "https://www.organic-world.net/yearbook/yearbook-2021.html"</w:instrText>
      </w:r>
      <w:r w:rsidR="006945DC">
        <w:fldChar w:fldCharType="separate"/>
      </w:r>
      <w:r w:rsidR="00057BE8" w:rsidRPr="00057BE8">
        <w:rPr>
          <w:rStyle w:val="Hyperlink"/>
          <w:lang w:val="en-US"/>
        </w:rPr>
        <w:t>www.organic-world.net/yearbook/yearbook-2021.html</w:t>
      </w:r>
      <w:r w:rsidR="006945DC">
        <w:rPr>
          <w:rStyle w:val="Hyperlink"/>
          <w:lang w:val="en-US"/>
        </w:rPr>
        <w:fldChar w:fldCharType="end"/>
      </w:r>
      <w:bookmarkEnd w:id="1"/>
    </w:p>
    <w:p w14:paraId="7F17FAE4" w14:textId="30A7F5F9" w:rsidR="009B0C59" w:rsidRDefault="00291FFE" w:rsidP="001374EF">
      <w:pPr>
        <w:pStyle w:val="FiBLmrbulletpoint"/>
        <w:rPr>
          <w:lang w:val="en-US"/>
        </w:rPr>
      </w:pPr>
      <w:proofErr w:type="spellStart"/>
      <w:r w:rsidRPr="001374EF">
        <w:rPr>
          <w:lang w:val="en-US"/>
        </w:rPr>
        <w:t>Infografiken</w:t>
      </w:r>
      <w:proofErr w:type="spellEnd"/>
      <w:r w:rsidR="005B60C8" w:rsidRPr="001374EF">
        <w:rPr>
          <w:lang w:val="en-US"/>
        </w:rPr>
        <w:br/>
      </w:r>
      <w:bookmarkStart w:id="2" w:name="_Hlk64387741"/>
      <w:r w:rsidR="006945DC">
        <w:fldChar w:fldCharType="begin"/>
      </w:r>
      <w:r w:rsidR="00E4569A" w:rsidRPr="00710085">
        <w:rPr>
          <w:lang w:val="en-US"/>
        </w:rPr>
        <w:instrText>HYPERLINK "https://www.organic-world.net/yearbook/yearbook-2021/infographics.html"</w:instrText>
      </w:r>
      <w:r w:rsidR="006945DC">
        <w:fldChar w:fldCharType="separate"/>
      </w:r>
      <w:r w:rsidR="00057BE8" w:rsidRPr="00057BE8">
        <w:rPr>
          <w:rStyle w:val="Hyperlink"/>
          <w:lang w:val="en-US"/>
        </w:rPr>
        <w:t>www.organic-world.net/yearbook/yearbook-2021/infographics.html</w:t>
      </w:r>
      <w:r w:rsidR="006945DC">
        <w:rPr>
          <w:rStyle w:val="Hyperlink"/>
          <w:lang w:val="en-US"/>
        </w:rPr>
        <w:fldChar w:fldCharType="end"/>
      </w:r>
      <w:bookmarkEnd w:id="2"/>
    </w:p>
    <w:p w14:paraId="5600F576" w14:textId="2279AF2D" w:rsidR="009B0C59" w:rsidRDefault="00291FFE" w:rsidP="001374EF">
      <w:pPr>
        <w:pStyle w:val="FiBLmrbulletpoint"/>
      </w:pPr>
      <w:r w:rsidRPr="001374EF">
        <w:t>FiBL-Stat</w:t>
      </w:r>
      <w:r w:rsidR="005B60C8" w:rsidRPr="001374EF">
        <w:t>istiken zum Biolandbau weltweit</w:t>
      </w:r>
      <w:r w:rsidR="005B60C8" w:rsidRPr="001374EF">
        <w:br/>
      </w:r>
      <w:r w:rsidRPr="001374EF">
        <w:t xml:space="preserve"> </w:t>
      </w:r>
      <w:bookmarkStart w:id="3" w:name="_Hlk64387753"/>
      <w:r w:rsidR="006945DC">
        <w:fldChar w:fldCharType="begin"/>
      </w:r>
      <w:r w:rsidR="00E4569A">
        <w:instrText>HYPERLINK "https://statistics.fibl.org/"</w:instrText>
      </w:r>
      <w:r w:rsidR="006945DC">
        <w:fldChar w:fldCharType="separate"/>
      </w:r>
      <w:r w:rsidR="00057BE8" w:rsidRPr="00057BE8">
        <w:rPr>
          <w:rStyle w:val="Hyperlink"/>
        </w:rPr>
        <w:t>statistics.fibl.org</w:t>
      </w:r>
      <w:r w:rsidR="006945DC">
        <w:rPr>
          <w:rStyle w:val="Hyperlink"/>
        </w:rPr>
        <w:fldChar w:fldCharType="end"/>
      </w:r>
      <w:bookmarkEnd w:id="3"/>
    </w:p>
    <w:p w14:paraId="7DD59AC9" w14:textId="77777777" w:rsidR="0010418E" w:rsidRPr="00B221D3" w:rsidRDefault="0010418E" w:rsidP="00022073">
      <w:pPr>
        <w:pStyle w:val="FiBLmrsubheader"/>
      </w:pPr>
      <w:r w:rsidRPr="00B221D3">
        <w:t>Links</w:t>
      </w:r>
    </w:p>
    <w:p w14:paraId="06A018F1" w14:textId="77777777" w:rsidR="0010418E" w:rsidRPr="001374EF" w:rsidRDefault="0010418E" w:rsidP="001374EF">
      <w:pPr>
        <w:pStyle w:val="FiBLmrbulletpoint"/>
      </w:pPr>
      <w:r w:rsidRPr="001374EF">
        <w:t xml:space="preserve">fibl.org: </w:t>
      </w:r>
      <w:r w:rsidR="00291FFE" w:rsidRPr="001374EF">
        <w:t>Website des Forschungsinstituts</w:t>
      </w:r>
      <w:r w:rsidR="00C92DC4" w:rsidRPr="001374EF">
        <w:t xml:space="preserve"> für biologischen Landbau FiBL</w:t>
      </w:r>
    </w:p>
    <w:p w14:paraId="46E99C35" w14:textId="77777777" w:rsidR="0010418E" w:rsidRPr="001374EF" w:rsidRDefault="0010418E" w:rsidP="001374EF">
      <w:pPr>
        <w:pStyle w:val="FiBLmrbulletpoint"/>
      </w:pPr>
      <w:r w:rsidRPr="001374EF">
        <w:t xml:space="preserve">ami-informiert.de: </w:t>
      </w:r>
      <w:r w:rsidR="00291FFE" w:rsidRPr="001374EF">
        <w:t xml:space="preserve">Website der </w:t>
      </w:r>
      <w:r w:rsidR="00A63717" w:rsidRPr="001374EF">
        <w:t xml:space="preserve">AMI - </w:t>
      </w:r>
      <w:r w:rsidR="00291FFE" w:rsidRPr="001374EF">
        <w:t>Agrarmarkt Inf</w:t>
      </w:r>
      <w:r w:rsidR="00A63717" w:rsidRPr="001374EF">
        <w:t>ormations-Gesellschaft mbH</w:t>
      </w:r>
    </w:p>
    <w:p w14:paraId="0B1A821C" w14:textId="77777777" w:rsidR="0010418E" w:rsidRPr="001374EF" w:rsidRDefault="0010418E" w:rsidP="001374EF">
      <w:pPr>
        <w:pStyle w:val="FiBLmrbulletpoint"/>
      </w:pPr>
      <w:r w:rsidRPr="001374EF">
        <w:t xml:space="preserve">biofach.de: </w:t>
      </w:r>
      <w:r w:rsidR="00291FFE" w:rsidRPr="001374EF">
        <w:t>Website der BIOFACH</w:t>
      </w:r>
    </w:p>
    <w:p w14:paraId="5435DC88" w14:textId="426E2CEB" w:rsidR="00646E4A" w:rsidRPr="00B221D3" w:rsidRDefault="008A3482" w:rsidP="001374EF">
      <w:pPr>
        <w:pStyle w:val="FiBLmraddinfo"/>
      </w:pPr>
      <w:r w:rsidRPr="00B221D3">
        <w:t xml:space="preserve">Vortragsveranstaltung zum </w:t>
      </w:r>
      <w:r w:rsidRPr="001374EF">
        <w:t>europäischen</w:t>
      </w:r>
      <w:r w:rsidRPr="00B221D3">
        <w:t xml:space="preserve"> Biomarkt </w:t>
      </w:r>
      <w:r w:rsidR="003455A5">
        <w:t>am</w:t>
      </w:r>
      <w:r w:rsidRPr="00B221D3">
        <w:t xml:space="preserve"> BIOFACH</w:t>
      </w:r>
      <w:r w:rsidR="003455A5">
        <w:t xml:space="preserve"> </w:t>
      </w:r>
      <w:proofErr w:type="spellStart"/>
      <w:r w:rsidR="003455A5">
        <w:t>eSPECIAL</w:t>
      </w:r>
      <w:proofErr w:type="spellEnd"/>
      <w:r w:rsidR="00C92DC4" w:rsidRPr="00B221D3">
        <w:t xml:space="preserve"> </w:t>
      </w:r>
      <w:r w:rsidR="00B221D3" w:rsidRPr="00B221D3">
        <w:t>202</w:t>
      </w:r>
      <w:r w:rsidR="00057BE8">
        <w:t>1</w:t>
      </w:r>
      <w:r w:rsidR="00EE7C26">
        <w:t xml:space="preserve"> </w:t>
      </w:r>
      <w:r w:rsidRPr="00B221D3">
        <w:t>(</w:t>
      </w:r>
      <w:r w:rsidR="001714CB">
        <w:t>«</w:t>
      </w:r>
      <w:r w:rsidRPr="00B221D3">
        <w:t xml:space="preserve">The European </w:t>
      </w:r>
      <w:proofErr w:type="spellStart"/>
      <w:r w:rsidRPr="00B221D3">
        <w:t>market</w:t>
      </w:r>
      <w:proofErr w:type="spellEnd"/>
      <w:r w:rsidRPr="00B221D3">
        <w:t xml:space="preserve"> </w:t>
      </w:r>
      <w:proofErr w:type="spellStart"/>
      <w:r w:rsidRPr="00B221D3">
        <w:t>for</w:t>
      </w:r>
      <w:proofErr w:type="spellEnd"/>
      <w:r w:rsidRPr="00B221D3">
        <w:t xml:space="preserve"> </w:t>
      </w:r>
      <w:proofErr w:type="spellStart"/>
      <w:r w:rsidRPr="00B221D3">
        <w:t>organic</w:t>
      </w:r>
      <w:proofErr w:type="spellEnd"/>
      <w:r w:rsidRPr="00B221D3">
        <w:t xml:space="preserve"> </w:t>
      </w:r>
      <w:proofErr w:type="spellStart"/>
      <w:r w:rsidRPr="00B221D3">
        <w:t>food</w:t>
      </w:r>
      <w:proofErr w:type="spellEnd"/>
      <w:r w:rsidR="001714CB">
        <w:t>»</w:t>
      </w:r>
      <w:r w:rsidRPr="00B221D3">
        <w:t>)</w:t>
      </w:r>
    </w:p>
    <w:p w14:paraId="315A4179" w14:textId="73612F1C" w:rsidR="00646E4A" w:rsidRPr="001374EF" w:rsidRDefault="00304682" w:rsidP="001374EF">
      <w:pPr>
        <w:pStyle w:val="FiBLmrstandard"/>
      </w:pPr>
      <w:r w:rsidRPr="001374EF">
        <w:t xml:space="preserve">Mittwoch, </w:t>
      </w:r>
      <w:r w:rsidR="00B221D3" w:rsidRPr="001374EF">
        <w:t>1</w:t>
      </w:r>
      <w:r w:rsidR="003455A5">
        <w:t>7</w:t>
      </w:r>
      <w:r w:rsidR="00E71BBC" w:rsidRPr="001374EF">
        <w:t>. Februar</w:t>
      </w:r>
      <w:r w:rsidRPr="001374EF">
        <w:t xml:space="preserve"> </w:t>
      </w:r>
      <w:r w:rsidR="00B221D3" w:rsidRPr="001374EF">
        <w:t>202</w:t>
      </w:r>
      <w:r w:rsidR="007C6321">
        <w:t>1</w:t>
      </w:r>
      <w:r w:rsidR="00B221D3" w:rsidRPr="001374EF">
        <w:t>, 1</w:t>
      </w:r>
      <w:r w:rsidR="003455A5">
        <w:t>7</w:t>
      </w:r>
      <w:r w:rsidR="00B221D3" w:rsidRPr="001374EF">
        <w:t>:00–1</w:t>
      </w:r>
      <w:r w:rsidR="003455A5">
        <w:t>8</w:t>
      </w:r>
      <w:r w:rsidR="00E71BBC" w:rsidRPr="001374EF">
        <w:t>:</w:t>
      </w:r>
      <w:r w:rsidR="003455A5">
        <w:t>00</w:t>
      </w:r>
      <w:r w:rsidR="00E71BBC" w:rsidRPr="001374EF">
        <w:t xml:space="preserve"> Uhr, </w:t>
      </w:r>
      <w:r w:rsidR="003455A5">
        <w:t>Livestream 5</w:t>
      </w:r>
      <w:r w:rsidR="00022073" w:rsidRPr="001374EF">
        <w:t>,</w:t>
      </w:r>
      <w:r w:rsidR="00E71BBC" w:rsidRPr="001374EF">
        <w:t xml:space="preserve"> </w:t>
      </w:r>
      <w:r w:rsidR="003455A5">
        <w:t xml:space="preserve">Biofach </w:t>
      </w:r>
      <w:proofErr w:type="spellStart"/>
      <w:r w:rsidR="003455A5">
        <w:t>eSPECIAL</w:t>
      </w:r>
      <w:proofErr w:type="spellEnd"/>
    </w:p>
    <w:p w14:paraId="6E8E804B" w14:textId="63464262" w:rsidR="00022073" w:rsidRPr="001374EF" w:rsidRDefault="00022073" w:rsidP="001374EF">
      <w:pPr>
        <w:pStyle w:val="FiBLmrstandard"/>
      </w:pPr>
      <w:r w:rsidRPr="001374EF">
        <w:t>Sprache der Veranstaltung ist Englisch</w:t>
      </w:r>
      <w:r w:rsidR="00AF1829">
        <w:t>.</w:t>
      </w:r>
    </w:p>
    <w:p w14:paraId="6BDCA612" w14:textId="5895ACC7" w:rsidR="00646E4A" w:rsidRPr="00D417B3" w:rsidRDefault="009B0C59" w:rsidP="001374EF">
      <w:pPr>
        <w:pStyle w:val="FiBLmrbulletpoint"/>
      </w:pPr>
      <w:r w:rsidRPr="00D417B3">
        <w:t xml:space="preserve">Dr. Susanne Padel, </w:t>
      </w:r>
      <w:r w:rsidR="003455A5" w:rsidRPr="00D417B3">
        <w:t>Thünen-Institut</w:t>
      </w:r>
      <w:r w:rsidRPr="00D417B3">
        <w:t xml:space="preserve">, </w:t>
      </w:r>
      <w:r w:rsidR="003455A5" w:rsidRPr="00D417B3">
        <w:t>Deutsc</w:t>
      </w:r>
      <w:r w:rsidR="003455A5">
        <w:t>hland</w:t>
      </w:r>
      <w:r w:rsidRPr="00D417B3">
        <w:t xml:space="preserve">, </w:t>
      </w:r>
      <w:r w:rsidR="0017595D" w:rsidRPr="00D417B3">
        <w:t>Moderation</w:t>
      </w:r>
    </w:p>
    <w:p w14:paraId="0ADBDEE1" w14:textId="0C3D20CA" w:rsidR="00A63717" w:rsidRDefault="00A63717" w:rsidP="001374EF">
      <w:pPr>
        <w:pStyle w:val="FiBLmrbulletpoint"/>
      </w:pPr>
      <w:r w:rsidRPr="001374EF">
        <w:t>Dr. Helga Willer, Forschungsinstitut für biologischen Landbau FiBL, Schweiz</w:t>
      </w:r>
    </w:p>
    <w:p w14:paraId="33702F3D" w14:textId="1E5ABC6E" w:rsidR="003455A5" w:rsidRDefault="003455A5" w:rsidP="001374EF">
      <w:pPr>
        <w:pStyle w:val="FiBLmrbulletpoint"/>
        <w:rPr>
          <w:lang w:val="en-US"/>
        </w:rPr>
      </w:pPr>
      <w:r w:rsidRPr="00D417B3">
        <w:rPr>
          <w:lang w:val="en-US"/>
        </w:rPr>
        <w:t xml:space="preserve">Dorian </w:t>
      </w:r>
      <w:proofErr w:type="spellStart"/>
      <w:r w:rsidR="00710085" w:rsidRPr="00D417B3">
        <w:rPr>
          <w:lang w:val="en-US"/>
        </w:rPr>
        <w:t>Fl</w:t>
      </w:r>
      <w:r w:rsidR="00710085">
        <w:rPr>
          <w:lang w:val="en-US"/>
        </w:rPr>
        <w:t>é</w:t>
      </w:r>
      <w:r w:rsidR="00710085" w:rsidRPr="00D417B3">
        <w:rPr>
          <w:lang w:val="en-US"/>
        </w:rPr>
        <w:t>chet</w:t>
      </w:r>
      <w:proofErr w:type="spellEnd"/>
      <w:r w:rsidRPr="00D417B3">
        <w:rPr>
          <w:lang w:val="en-US"/>
        </w:rPr>
        <w:t xml:space="preserve">, </w:t>
      </w:r>
      <w:proofErr w:type="spellStart"/>
      <w:r w:rsidRPr="00D417B3">
        <w:rPr>
          <w:lang w:val="en-US"/>
        </w:rPr>
        <w:t>Agence</w:t>
      </w:r>
      <w:proofErr w:type="spellEnd"/>
      <w:r w:rsidRPr="00D417B3">
        <w:rPr>
          <w:lang w:val="en-US"/>
        </w:rPr>
        <w:t xml:space="preserve"> Bio, </w:t>
      </w:r>
      <w:proofErr w:type="spellStart"/>
      <w:r w:rsidRPr="00D417B3">
        <w:rPr>
          <w:lang w:val="en-US"/>
        </w:rPr>
        <w:t>Frankr</w:t>
      </w:r>
      <w:r>
        <w:rPr>
          <w:lang w:val="en-US"/>
        </w:rPr>
        <w:t>eich</w:t>
      </w:r>
      <w:proofErr w:type="spellEnd"/>
    </w:p>
    <w:p w14:paraId="1D3474AF" w14:textId="5FB5F1C5" w:rsidR="003455A5" w:rsidRPr="00D417B3" w:rsidRDefault="003455A5" w:rsidP="001374EF">
      <w:pPr>
        <w:pStyle w:val="FiBLmrbulletpoint"/>
        <w:rPr>
          <w:lang w:val="en-US"/>
        </w:rPr>
      </w:pPr>
      <w:r>
        <w:rPr>
          <w:lang w:val="en-US"/>
        </w:rPr>
        <w:t>Lee Holdstock, Soil Association Ltd., UK</w:t>
      </w:r>
    </w:p>
    <w:p w14:paraId="3002053A" w14:textId="77777777" w:rsidR="00A63717" w:rsidRPr="001374EF" w:rsidRDefault="00A63717" w:rsidP="001374EF">
      <w:pPr>
        <w:pStyle w:val="FiBLmrbulletpoint"/>
      </w:pPr>
      <w:r w:rsidRPr="001374EF">
        <w:t>Diana Schaack, Agrarmarkt Informations-Gesellschaft mbH (AMI), Deutschland</w:t>
      </w:r>
    </w:p>
    <w:p w14:paraId="184D693C" w14:textId="77777777" w:rsidR="00646E4A" w:rsidRPr="007136D9" w:rsidRDefault="00B221D3" w:rsidP="001374EF">
      <w:pPr>
        <w:pStyle w:val="FiBLmrbulletpoint"/>
        <w:rPr>
          <w:lang w:val="it-CH"/>
        </w:rPr>
      </w:pPr>
      <w:r w:rsidRPr="007136D9">
        <w:rPr>
          <w:lang w:val="it-CH"/>
        </w:rPr>
        <w:t xml:space="preserve">Prof. Dr. Raffaele Zanoli, </w:t>
      </w:r>
      <w:r w:rsidR="009B0C59" w:rsidRPr="007136D9">
        <w:rPr>
          <w:lang w:val="it-CH"/>
        </w:rPr>
        <w:t>Unive</w:t>
      </w:r>
      <w:r w:rsidR="00313532" w:rsidRPr="007136D9">
        <w:rPr>
          <w:lang w:val="it-CH"/>
        </w:rPr>
        <w:t>rsità Politecnica delle Marche,</w:t>
      </w:r>
      <w:r w:rsidR="009B0C59" w:rsidRPr="007136D9">
        <w:rPr>
          <w:lang w:val="it-CH"/>
        </w:rPr>
        <w:t xml:space="preserve"> </w:t>
      </w:r>
      <w:proofErr w:type="spellStart"/>
      <w:r w:rsidR="00D35602" w:rsidRPr="007136D9">
        <w:rPr>
          <w:lang w:val="it-CH"/>
        </w:rPr>
        <w:t>Italien</w:t>
      </w:r>
      <w:proofErr w:type="spellEnd"/>
    </w:p>
    <w:p w14:paraId="6CCAE28F" w14:textId="57D9343D" w:rsidR="00646E4A" w:rsidRDefault="002E78C0" w:rsidP="001374EF">
      <w:pPr>
        <w:pStyle w:val="FiBLmrstandard"/>
        <w:rPr>
          <w:rStyle w:val="Hyperlink"/>
          <w:color w:val="auto"/>
          <w:u w:val="none"/>
        </w:rPr>
      </w:pPr>
      <w:r w:rsidRPr="001374EF">
        <w:lastRenderedPageBreak/>
        <w:t xml:space="preserve">Weitere Informationen unter </w:t>
      </w:r>
      <w:hyperlink r:id="rId18" w:history="1">
        <w:r w:rsidR="00D42CFE">
          <w:rPr>
            <w:rStyle w:val="Hyperlink"/>
          </w:rPr>
          <w:t>biofach.fibl.org/biofach-alle/biofach-2021.html</w:t>
        </w:r>
      </w:hyperlink>
      <w:r w:rsidR="004E26A3" w:rsidRPr="001374EF">
        <w:rPr>
          <w:rStyle w:val="Hyperlink"/>
          <w:color w:val="auto"/>
          <w:u w:val="none"/>
        </w:rPr>
        <w:t>.</w:t>
      </w:r>
    </w:p>
    <w:p w14:paraId="3E6277E4" w14:textId="77777777" w:rsidR="00F678FA" w:rsidRPr="00B221D3" w:rsidRDefault="0018097B" w:rsidP="00F678FA">
      <w:pPr>
        <w:pStyle w:val="FiBLmraddinfo"/>
      </w:pPr>
      <w:r w:rsidRPr="00B221D3">
        <w:t>Diese Medienmitteilung im Internet</w:t>
      </w:r>
    </w:p>
    <w:p w14:paraId="629E4E0D" w14:textId="7C2340FC" w:rsidR="00F678FA" w:rsidRDefault="0018097B" w:rsidP="001374EF">
      <w:pPr>
        <w:pStyle w:val="FiBLmrstandard"/>
      </w:pPr>
      <w:r w:rsidRPr="001374EF">
        <w:t>Diese Medienmitteilung und Grafiken können im Internet abgerufen werden über</w:t>
      </w:r>
      <w:r w:rsidR="001374EF">
        <w:t xml:space="preserve"> </w:t>
      </w:r>
      <w:hyperlink r:id="rId19" w:history="1">
        <w:r w:rsidR="001374EF" w:rsidRPr="00784345">
          <w:rPr>
            <w:rStyle w:val="Hyperlink"/>
          </w:rPr>
          <w:t>www.fibl.org/de/infothek/medien.html</w:t>
        </w:r>
      </w:hyperlink>
      <w:r w:rsidR="00F678FA" w:rsidRPr="001374EF">
        <w:t>.</w:t>
      </w:r>
    </w:p>
    <w:p w14:paraId="6E253BF6" w14:textId="77777777" w:rsidR="002C0814" w:rsidRPr="00B221D3" w:rsidRDefault="00D35602" w:rsidP="0044286A">
      <w:pPr>
        <w:pStyle w:val="FiBLmrannotationtitle"/>
      </w:pPr>
      <w:r w:rsidRPr="00B221D3">
        <w:t>Über das FiBL</w:t>
      </w:r>
    </w:p>
    <w:p w14:paraId="257A3425" w14:textId="77777777" w:rsidR="002D757B" w:rsidRPr="00B221D3" w:rsidRDefault="00D35602" w:rsidP="00F04498">
      <w:pPr>
        <w:pStyle w:val="FiBLmrannotation"/>
        <w:rPr>
          <w:lang w:val="de-CH"/>
        </w:rPr>
      </w:pPr>
      <w:r w:rsidRPr="00B221D3">
        <w:rPr>
          <w:lang w:val="de-CH"/>
        </w:rPr>
        <w:t xml:space="preserve">Das Forschungsinstitut für biologischen Landbau FiBL ist eine der weltweit führenden Forschungseinrichtungen zur Biolandwirtschaft. Die Stärken des FiBL sind interdisziplinäre Forschung, gemeinsame Innovationen mit Landwirten und der Lebensmittelbranche sowie ein rascher Wissenstransfer. An den verschiedenen FiBL-Standorten sind </w:t>
      </w:r>
      <w:r w:rsidR="00A80F3A" w:rsidRPr="00B221D3">
        <w:rPr>
          <w:lang w:val="de-CH"/>
        </w:rPr>
        <w:t xml:space="preserve">300 </w:t>
      </w:r>
      <w:r w:rsidRPr="00B221D3">
        <w:rPr>
          <w:lang w:val="de-CH"/>
        </w:rPr>
        <w:t>Mitarbeitende tätig.</w:t>
      </w:r>
    </w:p>
    <w:p w14:paraId="5C2F38F2" w14:textId="77777777" w:rsidR="00D35602" w:rsidRPr="00B221D3" w:rsidRDefault="00D35602" w:rsidP="00D35602">
      <w:pPr>
        <w:pStyle w:val="FiBLmrannotationbulletpoint"/>
      </w:pPr>
      <w:r w:rsidRPr="00B221D3">
        <w:t>Homepage</w:t>
      </w:r>
      <w:r w:rsidR="00613117" w:rsidRPr="00B221D3">
        <w:t xml:space="preserve">: </w:t>
      </w:r>
      <w:hyperlink r:id="rId20" w:history="1">
        <w:r w:rsidR="00613117" w:rsidRPr="00B221D3">
          <w:rPr>
            <w:rStyle w:val="Hyperlink"/>
          </w:rPr>
          <w:t>www.fibl.org</w:t>
        </w:r>
      </w:hyperlink>
    </w:p>
    <w:p w14:paraId="1120D792" w14:textId="196DA7B5" w:rsidR="00DC179E" w:rsidRPr="007136D9" w:rsidRDefault="00613117" w:rsidP="006B515E">
      <w:pPr>
        <w:pStyle w:val="FiBLmrannotationbulletpoint"/>
        <w:rPr>
          <w:lang w:val="es-ES"/>
        </w:rPr>
      </w:pPr>
      <w:r w:rsidRPr="001374EF">
        <w:rPr>
          <w:lang w:val="es-ES"/>
        </w:rPr>
        <w:t xml:space="preserve">Video: </w:t>
      </w:r>
      <w:hyperlink r:id="rId21" w:history="1">
        <w:r w:rsidRPr="001374EF">
          <w:rPr>
            <w:rStyle w:val="Hyperlink"/>
            <w:lang w:val="es-ES"/>
          </w:rPr>
          <w:t>www.youtube.com/watch?v=Zs-dCLDUbQ0</w:t>
        </w:r>
      </w:hyperlink>
    </w:p>
    <w:p w14:paraId="3DE33D82" w14:textId="51BB6796" w:rsidR="00D42CFE" w:rsidRPr="00050F15" w:rsidRDefault="00D42CFE">
      <w:pPr>
        <w:rPr>
          <w:rFonts w:ascii="Palatino Linotype" w:hAnsi="Palatino Linotype"/>
          <w:lang w:val="es-ES"/>
        </w:rPr>
      </w:pPr>
      <w:r w:rsidRPr="00050F15">
        <w:rPr>
          <w:lang w:val="es-ES"/>
        </w:rPr>
        <w:br w:type="page"/>
      </w:r>
    </w:p>
    <w:p w14:paraId="4B869447" w14:textId="39383F5A" w:rsidR="00A22BF5" w:rsidRDefault="00584129" w:rsidP="00CE298B">
      <w:pPr>
        <w:pStyle w:val="FiBLmrtitle"/>
      </w:pPr>
      <w:r w:rsidRPr="00B221D3">
        <w:lastRenderedPageBreak/>
        <w:t xml:space="preserve">Biolandbau in Europa und </w:t>
      </w:r>
      <w:r w:rsidR="00AE0BFC" w:rsidRPr="00B221D3">
        <w:t xml:space="preserve">in der </w:t>
      </w:r>
      <w:r w:rsidRPr="00B221D3">
        <w:t>Europäische</w:t>
      </w:r>
      <w:r w:rsidR="00AE0BFC" w:rsidRPr="00B221D3">
        <w:t>n</w:t>
      </w:r>
      <w:r w:rsidRPr="00B221D3">
        <w:t xml:space="preserve"> Union: Kennzahlen </w:t>
      </w:r>
      <w:r w:rsidR="009B0C59" w:rsidRPr="00B221D3">
        <w:t>201</w:t>
      </w:r>
      <w:r w:rsidR="003455A5">
        <w:t>9</w:t>
      </w:r>
    </w:p>
    <w:tbl>
      <w:tblPr>
        <w:tblStyle w:val="woatable"/>
        <w:tblW w:w="5072" w:type="pct"/>
        <w:tblLook w:val="0420" w:firstRow="1" w:lastRow="0" w:firstColumn="0" w:lastColumn="0" w:noHBand="0" w:noVBand="1"/>
      </w:tblPr>
      <w:tblGrid>
        <w:gridCol w:w="2033"/>
        <w:gridCol w:w="2284"/>
        <w:gridCol w:w="1739"/>
        <w:gridCol w:w="2570"/>
      </w:tblGrid>
      <w:tr w:rsidR="00D60AF8" w:rsidRPr="00102544" w14:paraId="61C01E09" w14:textId="77777777" w:rsidTr="00D60AF8">
        <w:trPr>
          <w:cnfStyle w:val="100000000000" w:firstRow="1" w:lastRow="0" w:firstColumn="0" w:lastColumn="0" w:oddVBand="0" w:evenVBand="0" w:oddHBand="0" w:evenHBand="0" w:firstRowFirstColumn="0" w:firstRowLastColumn="0" w:lastRowFirstColumn="0" w:lastRowLastColumn="0"/>
          <w:trHeight w:val="206"/>
        </w:trPr>
        <w:tc>
          <w:tcPr>
            <w:tcW w:w="1050" w:type="pct"/>
          </w:tcPr>
          <w:p w14:paraId="3A767725" w14:textId="271FD6B0" w:rsidR="00A22BF5" w:rsidRPr="003724EE" w:rsidRDefault="0048218B" w:rsidP="00AB6260">
            <w:pPr>
              <w:pStyle w:val="woa-table-text"/>
              <w:spacing w:before="48" w:after="48"/>
              <w:rPr>
                <w:b/>
                <w:bCs w:val="0"/>
                <w:color w:val="auto"/>
                <w:sz w:val="16"/>
                <w:szCs w:val="14"/>
                <w:lang w:val="de-CH"/>
              </w:rPr>
            </w:pPr>
            <w:r w:rsidRPr="003724EE">
              <w:rPr>
                <w:b/>
                <w:color w:val="auto"/>
                <w:sz w:val="16"/>
                <w:szCs w:val="14"/>
                <w:lang w:val="de-CH"/>
              </w:rPr>
              <w:t>Indikator</w:t>
            </w:r>
          </w:p>
        </w:tc>
        <w:tc>
          <w:tcPr>
            <w:tcW w:w="1367" w:type="pct"/>
          </w:tcPr>
          <w:p w14:paraId="6DC58EF8" w14:textId="296DF20D" w:rsidR="00A22BF5" w:rsidRPr="003724EE" w:rsidRDefault="0048218B" w:rsidP="00AB6260">
            <w:pPr>
              <w:pStyle w:val="woa-table-text"/>
              <w:spacing w:before="48" w:after="48"/>
              <w:rPr>
                <w:b/>
                <w:bCs w:val="0"/>
                <w:color w:val="auto"/>
                <w:sz w:val="16"/>
                <w:szCs w:val="14"/>
                <w:lang w:val="de-CH"/>
              </w:rPr>
            </w:pPr>
            <w:r w:rsidRPr="003724EE">
              <w:rPr>
                <w:b/>
                <w:color w:val="auto"/>
                <w:sz w:val="16"/>
                <w:szCs w:val="14"/>
                <w:lang w:val="de-CH"/>
              </w:rPr>
              <w:t>Europa</w:t>
            </w:r>
          </w:p>
        </w:tc>
        <w:tc>
          <w:tcPr>
            <w:tcW w:w="1051" w:type="pct"/>
          </w:tcPr>
          <w:p w14:paraId="4F0AB9B4" w14:textId="5F71CA64" w:rsidR="00A22BF5" w:rsidRPr="003724EE" w:rsidRDefault="0048218B" w:rsidP="00AB6260">
            <w:pPr>
              <w:pStyle w:val="woa-table-text"/>
              <w:spacing w:before="48" w:after="48"/>
              <w:rPr>
                <w:b/>
                <w:bCs w:val="0"/>
                <w:color w:val="auto"/>
                <w:sz w:val="16"/>
                <w:szCs w:val="14"/>
                <w:lang w:val="de-CH"/>
              </w:rPr>
            </w:pPr>
            <w:r w:rsidRPr="003724EE">
              <w:rPr>
                <w:b/>
                <w:color w:val="auto"/>
                <w:sz w:val="16"/>
                <w:szCs w:val="14"/>
                <w:lang w:val="de-CH"/>
              </w:rPr>
              <w:t>Europäische Union</w:t>
            </w:r>
          </w:p>
        </w:tc>
        <w:tc>
          <w:tcPr>
            <w:tcW w:w="1532" w:type="pct"/>
          </w:tcPr>
          <w:p w14:paraId="698300BC" w14:textId="1CB046BA" w:rsidR="00A22BF5" w:rsidRPr="003724EE" w:rsidRDefault="0048218B" w:rsidP="00AB6260">
            <w:pPr>
              <w:pStyle w:val="woa-table-text"/>
              <w:spacing w:before="48" w:after="48"/>
              <w:rPr>
                <w:b/>
                <w:bCs w:val="0"/>
                <w:color w:val="auto"/>
                <w:sz w:val="16"/>
                <w:szCs w:val="14"/>
                <w:lang w:val="de-CH"/>
              </w:rPr>
            </w:pPr>
            <w:r w:rsidRPr="003724EE">
              <w:rPr>
                <w:b/>
                <w:color w:val="auto"/>
                <w:sz w:val="16"/>
                <w:szCs w:val="14"/>
                <w:lang w:val="de-CH"/>
              </w:rPr>
              <w:t>Top-3-Länder Europa</w:t>
            </w:r>
          </w:p>
        </w:tc>
      </w:tr>
      <w:tr w:rsidR="00D60AF8" w:rsidRPr="00102544" w14:paraId="26DAB690" w14:textId="77777777" w:rsidTr="00D60AF8">
        <w:trPr>
          <w:cnfStyle w:val="000000100000" w:firstRow="0" w:lastRow="0" w:firstColumn="0" w:lastColumn="0" w:oddVBand="0" w:evenVBand="0" w:oddHBand="1" w:evenHBand="0" w:firstRowFirstColumn="0" w:firstRowLastColumn="0" w:lastRowFirstColumn="0" w:lastRowLastColumn="0"/>
          <w:trHeight w:val="409"/>
        </w:trPr>
        <w:tc>
          <w:tcPr>
            <w:tcW w:w="1050" w:type="pct"/>
            <w:vAlign w:val="center"/>
          </w:tcPr>
          <w:p w14:paraId="224D3522" w14:textId="0E8D0757" w:rsidR="00A22BF5" w:rsidRPr="003724EE" w:rsidRDefault="0048218B" w:rsidP="00AB6260">
            <w:pPr>
              <w:pStyle w:val="woa-table-text"/>
              <w:rPr>
                <w:b/>
                <w:color w:val="auto"/>
                <w:sz w:val="16"/>
                <w:szCs w:val="14"/>
                <w:lang w:val="de-CH"/>
              </w:rPr>
            </w:pPr>
            <w:r w:rsidRPr="003724EE">
              <w:rPr>
                <w:b/>
                <w:color w:val="auto"/>
                <w:sz w:val="16"/>
                <w:szCs w:val="14"/>
                <w:lang w:val="de-CH"/>
              </w:rPr>
              <w:t>Biolandwirtschaftsfläche</w:t>
            </w:r>
          </w:p>
        </w:tc>
        <w:tc>
          <w:tcPr>
            <w:tcW w:w="1367" w:type="pct"/>
            <w:vAlign w:val="center"/>
          </w:tcPr>
          <w:p w14:paraId="06FC287B" w14:textId="63D8E2B4" w:rsidR="00A22BF5" w:rsidRPr="003724EE" w:rsidRDefault="00D60AF8" w:rsidP="00AB6260">
            <w:pPr>
              <w:pStyle w:val="woa-table-text"/>
              <w:rPr>
                <w:color w:val="auto"/>
                <w:sz w:val="16"/>
                <w:szCs w:val="14"/>
                <w:lang w:val="de-CH"/>
              </w:rPr>
            </w:pPr>
            <w:r w:rsidRPr="003724EE">
              <w:rPr>
                <w:color w:val="auto"/>
                <w:sz w:val="16"/>
                <w:szCs w:val="14"/>
                <w:lang w:val="de-CH"/>
              </w:rPr>
              <w:t>16,</w:t>
            </w:r>
            <w:r w:rsidR="0048218B" w:rsidRPr="003724EE">
              <w:rPr>
                <w:color w:val="auto"/>
                <w:sz w:val="16"/>
                <w:szCs w:val="14"/>
                <w:lang w:val="de-CH"/>
              </w:rPr>
              <w:t>5 Millionen</w:t>
            </w:r>
            <w:r w:rsidR="00A22BF5" w:rsidRPr="003724EE">
              <w:rPr>
                <w:color w:val="auto"/>
                <w:sz w:val="16"/>
                <w:szCs w:val="14"/>
                <w:lang w:val="de-CH"/>
              </w:rPr>
              <w:t xml:space="preserve"> ha</w:t>
            </w:r>
          </w:p>
        </w:tc>
        <w:tc>
          <w:tcPr>
            <w:tcW w:w="1051" w:type="pct"/>
            <w:vAlign w:val="center"/>
          </w:tcPr>
          <w:p w14:paraId="12A9A2F8" w14:textId="07109EEF" w:rsidR="00A22BF5" w:rsidRPr="003724EE" w:rsidRDefault="00D60AF8" w:rsidP="00AB6260">
            <w:pPr>
              <w:pStyle w:val="woa-table-text"/>
              <w:rPr>
                <w:color w:val="auto"/>
                <w:sz w:val="16"/>
                <w:szCs w:val="14"/>
                <w:lang w:val="de-CH"/>
              </w:rPr>
            </w:pPr>
            <w:r w:rsidRPr="003724EE">
              <w:rPr>
                <w:color w:val="auto"/>
                <w:sz w:val="16"/>
                <w:szCs w:val="14"/>
                <w:lang w:val="de-CH"/>
              </w:rPr>
              <w:t>14,</w:t>
            </w:r>
            <w:r w:rsidR="0048218B" w:rsidRPr="003724EE">
              <w:rPr>
                <w:color w:val="auto"/>
                <w:sz w:val="16"/>
                <w:szCs w:val="14"/>
                <w:lang w:val="de-CH"/>
              </w:rPr>
              <w:t>6 Millionen</w:t>
            </w:r>
            <w:r w:rsidR="00A22BF5" w:rsidRPr="003724EE">
              <w:rPr>
                <w:color w:val="auto"/>
                <w:sz w:val="16"/>
                <w:szCs w:val="14"/>
                <w:lang w:val="de-CH"/>
              </w:rPr>
              <w:t xml:space="preserve"> ha</w:t>
            </w:r>
          </w:p>
        </w:tc>
        <w:tc>
          <w:tcPr>
            <w:tcW w:w="1532" w:type="pct"/>
            <w:vAlign w:val="center"/>
          </w:tcPr>
          <w:p w14:paraId="10DDC4FC" w14:textId="7FB11594" w:rsidR="00A22BF5" w:rsidRPr="003724EE" w:rsidRDefault="0048218B" w:rsidP="00AB6260">
            <w:pPr>
              <w:pStyle w:val="woa-table-text"/>
              <w:rPr>
                <w:color w:val="auto"/>
                <w:sz w:val="16"/>
                <w:szCs w:val="14"/>
                <w:lang w:val="de-CH"/>
              </w:rPr>
            </w:pPr>
            <w:r w:rsidRPr="003724EE">
              <w:rPr>
                <w:color w:val="auto"/>
                <w:sz w:val="16"/>
                <w:szCs w:val="14"/>
                <w:lang w:val="de-CH"/>
              </w:rPr>
              <w:t>Spanien</w:t>
            </w:r>
            <w:r w:rsidR="00D60AF8" w:rsidRPr="003724EE">
              <w:rPr>
                <w:color w:val="auto"/>
                <w:sz w:val="16"/>
                <w:szCs w:val="14"/>
                <w:lang w:val="de-CH"/>
              </w:rPr>
              <w:t xml:space="preserve"> (2,</w:t>
            </w:r>
            <w:r w:rsidR="00913EBB" w:rsidRPr="003724EE">
              <w:rPr>
                <w:color w:val="auto"/>
                <w:sz w:val="16"/>
                <w:szCs w:val="14"/>
                <w:lang w:val="de-CH"/>
              </w:rPr>
              <w:t>4</w:t>
            </w:r>
            <w:r w:rsidR="00A22BF5" w:rsidRPr="003724EE">
              <w:rPr>
                <w:color w:val="auto"/>
                <w:sz w:val="16"/>
                <w:szCs w:val="14"/>
                <w:lang w:val="de-CH"/>
              </w:rPr>
              <w:t xml:space="preserve"> </w:t>
            </w:r>
            <w:r w:rsidRPr="003724EE">
              <w:rPr>
                <w:color w:val="auto"/>
                <w:sz w:val="16"/>
                <w:szCs w:val="14"/>
                <w:lang w:val="de-CH"/>
              </w:rPr>
              <w:t xml:space="preserve">Millionen ha) </w:t>
            </w:r>
            <w:r w:rsidRPr="003724EE">
              <w:rPr>
                <w:color w:val="auto"/>
                <w:sz w:val="16"/>
                <w:szCs w:val="14"/>
                <w:lang w:val="de-CH"/>
              </w:rPr>
              <w:br/>
              <w:t>Frankreich</w:t>
            </w:r>
            <w:r w:rsidR="00D60AF8" w:rsidRPr="003724EE">
              <w:rPr>
                <w:color w:val="auto"/>
                <w:sz w:val="16"/>
                <w:szCs w:val="14"/>
                <w:lang w:val="de-CH"/>
              </w:rPr>
              <w:t xml:space="preserve"> (2,</w:t>
            </w:r>
            <w:r w:rsidR="00A22BF5" w:rsidRPr="003724EE">
              <w:rPr>
                <w:color w:val="auto"/>
                <w:sz w:val="16"/>
                <w:szCs w:val="14"/>
                <w:lang w:val="de-CH"/>
              </w:rPr>
              <w:t xml:space="preserve">2 </w:t>
            </w:r>
            <w:r w:rsidRPr="003724EE">
              <w:rPr>
                <w:color w:val="auto"/>
                <w:sz w:val="16"/>
                <w:szCs w:val="14"/>
                <w:lang w:val="de-CH"/>
              </w:rPr>
              <w:t xml:space="preserve">Millionen ha) </w:t>
            </w:r>
            <w:r w:rsidRPr="003724EE">
              <w:rPr>
                <w:color w:val="auto"/>
                <w:sz w:val="16"/>
                <w:szCs w:val="14"/>
                <w:lang w:val="de-CH"/>
              </w:rPr>
              <w:br/>
              <w:t>Italien</w:t>
            </w:r>
            <w:r w:rsidR="00D60AF8" w:rsidRPr="003724EE">
              <w:rPr>
                <w:color w:val="auto"/>
                <w:sz w:val="16"/>
                <w:szCs w:val="14"/>
                <w:lang w:val="de-CH"/>
              </w:rPr>
              <w:t xml:space="preserve"> (2,</w:t>
            </w:r>
            <w:r w:rsidR="00A22BF5" w:rsidRPr="003724EE">
              <w:rPr>
                <w:color w:val="auto"/>
                <w:sz w:val="16"/>
                <w:szCs w:val="14"/>
                <w:lang w:val="de-CH"/>
              </w:rPr>
              <w:t xml:space="preserve">0 </w:t>
            </w:r>
            <w:r w:rsidRPr="003724EE">
              <w:rPr>
                <w:color w:val="auto"/>
                <w:sz w:val="16"/>
                <w:szCs w:val="14"/>
                <w:lang w:val="de-CH"/>
              </w:rPr>
              <w:t xml:space="preserve">Millionen </w:t>
            </w:r>
            <w:r w:rsidR="00A22BF5" w:rsidRPr="003724EE">
              <w:rPr>
                <w:color w:val="auto"/>
                <w:sz w:val="16"/>
                <w:szCs w:val="14"/>
                <w:lang w:val="de-CH"/>
              </w:rPr>
              <w:t>ha)</w:t>
            </w:r>
          </w:p>
        </w:tc>
      </w:tr>
      <w:tr w:rsidR="00D60AF8" w:rsidRPr="00102544" w14:paraId="4EBC339E" w14:textId="77777777" w:rsidTr="00D60AF8">
        <w:trPr>
          <w:cnfStyle w:val="000000010000" w:firstRow="0" w:lastRow="0" w:firstColumn="0" w:lastColumn="0" w:oddVBand="0" w:evenVBand="0" w:oddHBand="0" w:evenHBand="1" w:firstRowFirstColumn="0" w:firstRowLastColumn="0" w:lastRowFirstColumn="0" w:lastRowLastColumn="0"/>
          <w:trHeight w:val="541"/>
        </w:trPr>
        <w:tc>
          <w:tcPr>
            <w:tcW w:w="1050" w:type="pct"/>
            <w:vAlign w:val="center"/>
          </w:tcPr>
          <w:p w14:paraId="5AB8F4DE" w14:textId="77777777" w:rsidR="0048218B" w:rsidRPr="003724EE" w:rsidRDefault="0048218B" w:rsidP="0048218B">
            <w:pPr>
              <w:pStyle w:val="woa-table-text"/>
              <w:rPr>
                <w:b/>
                <w:color w:val="auto"/>
                <w:sz w:val="16"/>
                <w:szCs w:val="14"/>
                <w:lang w:val="de-CH"/>
              </w:rPr>
            </w:pPr>
            <w:r w:rsidRPr="003724EE">
              <w:rPr>
                <w:b/>
                <w:color w:val="auto"/>
                <w:sz w:val="16"/>
                <w:szCs w:val="14"/>
                <w:lang w:val="de-CH"/>
              </w:rPr>
              <w:t xml:space="preserve">Bioanteil an der </w:t>
            </w:r>
          </w:p>
          <w:p w14:paraId="2F9A82F0" w14:textId="0496D779" w:rsidR="00A22BF5" w:rsidRPr="003724EE" w:rsidRDefault="0048218B" w:rsidP="0048218B">
            <w:pPr>
              <w:pStyle w:val="woa-table-text"/>
              <w:rPr>
                <w:b/>
                <w:color w:val="auto"/>
                <w:sz w:val="16"/>
                <w:szCs w:val="14"/>
                <w:lang w:val="de-CH"/>
              </w:rPr>
            </w:pPr>
            <w:r w:rsidRPr="003724EE">
              <w:rPr>
                <w:b/>
                <w:color w:val="auto"/>
                <w:sz w:val="16"/>
                <w:szCs w:val="14"/>
                <w:lang w:val="de-CH"/>
              </w:rPr>
              <w:t>Landwirtschaftsfläche</w:t>
            </w:r>
          </w:p>
        </w:tc>
        <w:tc>
          <w:tcPr>
            <w:tcW w:w="1367" w:type="pct"/>
            <w:vAlign w:val="center"/>
          </w:tcPr>
          <w:p w14:paraId="559DF5BF" w14:textId="54C873CC" w:rsidR="00A22BF5" w:rsidRPr="003724EE" w:rsidRDefault="00D60AF8" w:rsidP="00AB6260">
            <w:pPr>
              <w:pStyle w:val="woa-table-text"/>
              <w:rPr>
                <w:color w:val="auto"/>
                <w:sz w:val="16"/>
                <w:szCs w:val="14"/>
                <w:lang w:val="de-CH"/>
              </w:rPr>
            </w:pPr>
            <w:r w:rsidRPr="003724EE">
              <w:rPr>
                <w:color w:val="auto"/>
                <w:sz w:val="16"/>
                <w:szCs w:val="14"/>
                <w:lang w:val="de-CH"/>
              </w:rPr>
              <w:t>3,</w:t>
            </w:r>
            <w:r w:rsidR="00A22BF5" w:rsidRPr="003724EE">
              <w:rPr>
                <w:color w:val="auto"/>
                <w:sz w:val="16"/>
                <w:szCs w:val="14"/>
                <w:lang w:val="de-CH"/>
              </w:rPr>
              <w:t>3 %</w:t>
            </w:r>
          </w:p>
        </w:tc>
        <w:tc>
          <w:tcPr>
            <w:tcW w:w="1051" w:type="pct"/>
            <w:vAlign w:val="center"/>
          </w:tcPr>
          <w:p w14:paraId="27E981F2" w14:textId="45E6342D" w:rsidR="00A22BF5" w:rsidRPr="003724EE" w:rsidRDefault="00D60AF8" w:rsidP="00AB6260">
            <w:pPr>
              <w:pStyle w:val="woa-table-text"/>
              <w:rPr>
                <w:color w:val="auto"/>
                <w:sz w:val="16"/>
                <w:szCs w:val="14"/>
                <w:lang w:val="de-CH"/>
              </w:rPr>
            </w:pPr>
            <w:r w:rsidRPr="003724EE">
              <w:rPr>
                <w:color w:val="auto"/>
                <w:sz w:val="16"/>
                <w:szCs w:val="14"/>
                <w:lang w:val="de-CH"/>
              </w:rPr>
              <w:t>8,</w:t>
            </w:r>
            <w:r w:rsidR="00A22BF5" w:rsidRPr="003724EE">
              <w:rPr>
                <w:color w:val="auto"/>
                <w:sz w:val="16"/>
                <w:szCs w:val="14"/>
                <w:lang w:val="de-CH"/>
              </w:rPr>
              <w:t>1 %</w:t>
            </w:r>
          </w:p>
        </w:tc>
        <w:tc>
          <w:tcPr>
            <w:tcW w:w="1532" w:type="pct"/>
            <w:vAlign w:val="center"/>
          </w:tcPr>
          <w:p w14:paraId="442AE76C" w14:textId="4211D456" w:rsidR="00A22BF5" w:rsidRPr="003724EE" w:rsidRDefault="00D60AF8" w:rsidP="00AB6260">
            <w:pPr>
              <w:pStyle w:val="woa-table-text"/>
              <w:rPr>
                <w:color w:val="auto"/>
                <w:sz w:val="16"/>
                <w:szCs w:val="14"/>
                <w:lang w:val="de-CH"/>
              </w:rPr>
            </w:pPr>
            <w:r w:rsidRPr="003724EE">
              <w:rPr>
                <w:color w:val="auto"/>
                <w:sz w:val="16"/>
                <w:szCs w:val="14"/>
                <w:lang w:val="de-CH"/>
              </w:rPr>
              <w:t>Liechtenstein (41,</w:t>
            </w:r>
            <w:r w:rsidR="0048218B" w:rsidRPr="003724EE">
              <w:rPr>
                <w:color w:val="auto"/>
                <w:sz w:val="16"/>
                <w:szCs w:val="14"/>
                <w:lang w:val="de-CH"/>
              </w:rPr>
              <w:t xml:space="preserve">0%) </w:t>
            </w:r>
            <w:r w:rsidR="0048218B" w:rsidRPr="003724EE">
              <w:rPr>
                <w:color w:val="auto"/>
                <w:sz w:val="16"/>
                <w:szCs w:val="14"/>
                <w:lang w:val="de-CH"/>
              </w:rPr>
              <w:br/>
              <w:t>Österreich</w:t>
            </w:r>
            <w:r w:rsidRPr="003724EE">
              <w:rPr>
                <w:color w:val="auto"/>
                <w:sz w:val="16"/>
                <w:szCs w:val="14"/>
                <w:lang w:val="de-CH"/>
              </w:rPr>
              <w:t xml:space="preserve"> (26,</w:t>
            </w:r>
            <w:r w:rsidR="00A22BF5" w:rsidRPr="003724EE">
              <w:rPr>
                <w:color w:val="auto"/>
                <w:sz w:val="16"/>
                <w:szCs w:val="14"/>
                <w:lang w:val="de-CH"/>
              </w:rPr>
              <w:t>1%)</w:t>
            </w:r>
          </w:p>
          <w:p w14:paraId="3CFCF127" w14:textId="7AF274AF" w:rsidR="00A22BF5" w:rsidRPr="003724EE" w:rsidRDefault="0048218B" w:rsidP="00AB6260">
            <w:pPr>
              <w:pStyle w:val="woa-table-text"/>
              <w:rPr>
                <w:color w:val="auto"/>
                <w:sz w:val="16"/>
                <w:szCs w:val="14"/>
                <w:lang w:val="de-CH"/>
              </w:rPr>
            </w:pPr>
            <w:r w:rsidRPr="003724EE">
              <w:rPr>
                <w:color w:val="auto"/>
                <w:sz w:val="16"/>
                <w:szCs w:val="14"/>
                <w:lang w:val="de-CH"/>
              </w:rPr>
              <w:t>Estland</w:t>
            </w:r>
            <w:r w:rsidR="00D60AF8" w:rsidRPr="003724EE">
              <w:rPr>
                <w:color w:val="auto"/>
                <w:sz w:val="16"/>
                <w:szCs w:val="14"/>
                <w:lang w:val="de-CH"/>
              </w:rPr>
              <w:t xml:space="preserve"> (22,</w:t>
            </w:r>
            <w:r w:rsidR="00A22BF5" w:rsidRPr="003724EE">
              <w:rPr>
                <w:color w:val="auto"/>
                <w:sz w:val="16"/>
                <w:szCs w:val="14"/>
                <w:lang w:val="de-CH"/>
              </w:rPr>
              <w:t>3%)</w:t>
            </w:r>
          </w:p>
        </w:tc>
      </w:tr>
      <w:tr w:rsidR="00D60AF8" w:rsidRPr="00102544" w14:paraId="588C0814" w14:textId="77777777" w:rsidTr="00D60AF8">
        <w:trPr>
          <w:cnfStyle w:val="000000100000" w:firstRow="0" w:lastRow="0" w:firstColumn="0" w:lastColumn="0" w:oddVBand="0" w:evenVBand="0" w:oddHBand="1" w:evenHBand="0" w:firstRowFirstColumn="0" w:firstRowLastColumn="0" w:lastRowFirstColumn="0" w:lastRowLastColumn="0"/>
          <w:trHeight w:val="206"/>
        </w:trPr>
        <w:tc>
          <w:tcPr>
            <w:tcW w:w="1050" w:type="pct"/>
            <w:vAlign w:val="center"/>
          </w:tcPr>
          <w:p w14:paraId="76AE0EFA" w14:textId="77777777" w:rsidR="0048218B" w:rsidRPr="003724EE" w:rsidRDefault="0048218B" w:rsidP="0048218B">
            <w:pPr>
              <w:pStyle w:val="woa-table-text"/>
              <w:rPr>
                <w:b/>
                <w:color w:val="auto"/>
                <w:sz w:val="16"/>
                <w:szCs w:val="14"/>
                <w:lang w:val="de-CH"/>
              </w:rPr>
            </w:pPr>
            <w:r w:rsidRPr="003724EE">
              <w:rPr>
                <w:b/>
                <w:color w:val="auto"/>
                <w:sz w:val="16"/>
                <w:szCs w:val="14"/>
                <w:lang w:val="de-CH"/>
              </w:rPr>
              <w:t xml:space="preserve">Zunahme der </w:t>
            </w:r>
          </w:p>
          <w:p w14:paraId="2515150F" w14:textId="087BAEE9" w:rsidR="00A22BF5" w:rsidRPr="003724EE" w:rsidRDefault="0048218B" w:rsidP="0048218B">
            <w:pPr>
              <w:pStyle w:val="woa-table-text"/>
              <w:rPr>
                <w:b/>
                <w:color w:val="auto"/>
                <w:sz w:val="16"/>
                <w:szCs w:val="14"/>
                <w:lang w:val="de-CH"/>
              </w:rPr>
            </w:pPr>
            <w:r w:rsidRPr="003724EE">
              <w:rPr>
                <w:b/>
                <w:color w:val="auto"/>
                <w:sz w:val="16"/>
                <w:szCs w:val="14"/>
                <w:lang w:val="de-CH"/>
              </w:rPr>
              <w:t>Biolandwirtschaftsfläche 2018-2019</w:t>
            </w:r>
            <w:r w:rsidR="001F617C" w:rsidRPr="003724EE">
              <w:rPr>
                <w:b/>
                <w:color w:val="auto"/>
                <w:sz w:val="16"/>
                <w:szCs w:val="14"/>
                <w:lang w:val="de-CH"/>
              </w:rPr>
              <w:t xml:space="preserve"> in Hektar</w:t>
            </w:r>
          </w:p>
        </w:tc>
        <w:tc>
          <w:tcPr>
            <w:tcW w:w="1367" w:type="pct"/>
            <w:vAlign w:val="center"/>
          </w:tcPr>
          <w:p w14:paraId="34D5A010" w14:textId="60AA788D" w:rsidR="00A22BF5" w:rsidRPr="003724EE" w:rsidRDefault="00A22BF5" w:rsidP="00AB6260">
            <w:pPr>
              <w:pStyle w:val="woa-table-text"/>
              <w:rPr>
                <w:color w:val="auto"/>
                <w:sz w:val="16"/>
                <w:szCs w:val="14"/>
                <w:lang w:val="de-CH"/>
              </w:rPr>
            </w:pPr>
            <w:r w:rsidRPr="003724EE">
              <w:rPr>
                <w:color w:val="auto"/>
                <w:sz w:val="16"/>
                <w:szCs w:val="14"/>
                <w:lang w:val="de-CH"/>
              </w:rPr>
              <w:t>0</w:t>
            </w:r>
            <w:r w:rsidR="00D60AF8" w:rsidRPr="003724EE">
              <w:rPr>
                <w:color w:val="auto"/>
                <w:sz w:val="16"/>
                <w:szCs w:val="14"/>
                <w:lang w:val="de-CH"/>
              </w:rPr>
              <w:t>,</w:t>
            </w:r>
            <w:r w:rsidR="0048218B" w:rsidRPr="003724EE">
              <w:rPr>
                <w:color w:val="auto"/>
                <w:sz w:val="16"/>
                <w:szCs w:val="14"/>
                <w:lang w:val="de-CH"/>
              </w:rPr>
              <w:t>92</w:t>
            </w:r>
            <w:r w:rsidRPr="003724EE">
              <w:rPr>
                <w:color w:val="auto"/>
                <w:sz w:val="16"/>
                <w:szCs w:val="14"/>
                <w:lang w:val="de-CH"/>
              </w:rPr>
              <w:t xml:space="preserve"> </w:t>
            </w:r>
            <w:r w:rsidR="0048218B" w:rsidRPr="003724EE">
              <w:rPr>
                <w:color w:val="auto"/>
                <w:sz w:val="16"/>
                <w:szCs w:val="14"/>
                <w:lang w:val="de-CH"/>
              </w:rPr>
              <w:t xml:space="preserve">Millionen </w:t>
            </w:r>
            <w:r w:rsidRPr="003724EE">
              <w:rPr>
                <w:color w:val="auto"/>
                <w:sz w:val="16"/>
                <w:szCs w:val="14"/>
                <w:lang w:val="de-CH"/>
              </w:rPr>
              <w:t>ha</w:t>
            </w:r>
          </w:p>
        </w:tc>
        <w:tc>
          <w:tcPr>
            <w:tcW w:w="1051" w:type="pct"/>
            <w:vAlign w:val="center"/>
          </w:tcPr>
          <w:p w14:paraId="026A67D3" w14:textId="4BA92C82" w:rsidR="00A22BF5" w:rsidRPr="003724EE" w:rsidRDefault="00D60AF8" w:rsidP="00AB6260">
            <w:pPr>
              <w:pStyle w:val="woa-table-text"/>
              <w:rPr>
                <w:color w:val="auto"/>
                <w:sz w:val="16"/>
                <w:szCs w:val="14"/>
                <w:lang w:val="de-CH"/>
              </w:rPr>
            </w:pPr>
            <w:r w:rsidRPr="003724EE">
              <w:rPr>
                <w:color w:val="auto"/>
                <w:sz w:val="16"/>
                <w:szCs w:val="14"/>
                <w:lang w:val="de-CH"/>
              </w:rPr>
              <w:t>0,</w:t>
            </w:r>
            <w:r w:rsidR="0048218B" w:rsidRPr="003724EE">
              <w:rPr>
                <w:color w:val="auto"/>
                <w:sz w:val="16"/>
                <w:szCs w:val="14"/>
                <w:lang w:val="de-CH"/>
              </w:rPr>
              <w:t>82</w:t>
            </w:r>
            <w:r w:rsidR="00A22BF5" w:rsidRPr="003724EE">
              <w:rPr>
                <w:color w:val="auto"/>
                <w:sz w:val="16"/>
                <w:szCs w:val="14"/>
                <w:lang w:val="de-CH"/>
              </w:rPr>
              <w:t xml:space="preserve"> </w:t>
            </w:r>
            <w:r w:rsidR="0048218B" w:rsidRPr="003724EE">
              <w:rPr>
                <w:color w:val="auto"/>
                <w:sz w:val="16"/>
                <w:szCs w:val="14"/>
                <w:lang w:val="de-CH"/>
              </w:rPr>
              <w:t xml:space="preserve">Millionen </w:t>
            </w:r>
            <w:r w:rsidR="00A22BF5" w:rsidRPr="003724EE">
              <w:rPr>
                <w:color w:val="auto"/>
                <w:sz w:val="16"/>
                <w:szCs w:val="14"/>
                <w:lang w:val="de-CH"/>
              </w:rPr>
              <w:t>ha</w:t>
            </w:r>
          </w:p>
        </w:tc>
        <w:tc>
          <w:tcPr>
            <w:tcW w:w="1532" w:type="pct"/>
            <w:vAlign w:val="center"/>
          </w:tcPr>
          <w:p w14:paraId="471DAD3E" w14:textId="363B08E5" w:rsidR="00A22BF5" w:rsidRPr="003724EE" w:rsidRDefault="0048218B" w:rsidP="00AB6260">
            <w:pPr>
              <w:pStyle w:val="woa-table-text"/>
              <w:rPr>
                <w:color w:val="auto"/>
                <w:sz w:val="16"/>
                <w:szCs w:val="14"/>
                <w:lang w:val="de-CH"/>
              </w:rPr>
            </w:pPr>
            <w:r w:rsidRPr="003724EE">
              <w:rPr>
                <w:color w:val="auto"/>
                <w:sz w:val="16"/>
                <w:szCs w:val="14"/>
                <w:lang w:val="de-CH"/>
              </w:rPr>
              <w:t>Frankreich</w:t>
            </w:r>
            <w:r w:rsidR="00A22BF5" w:rsidRPr="003724EE">
              <w:rPr>
                <w:color w:val="auto"/>
                <w:sz w:val="16"/>
                <w:szCs w:val="14"/>
                <w:lang w:val="de-CH"/>
              </w:rPr>
              <w:t xml:space="preserve"> (+205'775 </w:t>
            </w:r>
            <w:r w:rsidRPr="003724EE">
              <w:rPr>
                <w:color w:val="auto"/>
                <w:sz w:val="16"/>
                <w:szCs w:val="14"/>
                <w:lang w:val="de-CH"/>
              </w:rPr>
              <w:t>ha)</w:t>
            </w:r>
            <w:r w:rsidRPr="003724EE">
              <w:rPr>
                <w:color w:val="auto"/>
                <w:sz w:val="16"/>
                <w:szCs w:val="14"/>
                <w:lang w:val="de-CH"/>
              </w:rPr>
              <w:br/>
              <w:t xml:space="preserve">Ukraine (+158'880 ha) </w:t>
            </w:r>
            <w:r w:rsidRPr="003724EE">
              <w:rPr>
                <w:color w:val="auto"/>
                <w:sz w:val="16"/>
                <w:szCs w:val="14"/>
                <w:lang w:val="de-CH"/>
              </w:rPr>
              <w:br/>
              <w:t>Spanien</w:t>
            </w:r>
            <w:r w:rsidR="00A22BF5" w:rsidRPr="003724EE">
              <w:rPr>
                <w:color w:val="auto"/>
                <w:sz w:val="16"/>
                <w:szCs w:val="14"/>
                <w:lang w:val="de-CH"/>
              </w:rPr>
              <w:t xml:space="preserve"> (+108'441 ha)</w:t>
            </w:r>
          </w:p>
        </w:tc>
      </w:tr>
      <w:tr w:rsidR="00D60AF8" w:rsidRPr="00102544" w14:paraId="6BBFB074" w14:textId="77777777" w:rsidTr="00D60AF8">
        <w:trPr>
          <w:cnfStyle w:val="000000010000" w:firstRow="0" w:lastRow="0" w:firstColumn="0" w:lastColumn="0" w:oddVBand="0" w:evenVBand="0" w:oddHBand="0" w:evenHBand="1" w:firstRowFirstColumn="0" w:firstRowLastColumn="0" w:lastRowFirstColumn="0" w:lastRowLastColumn="0"/>
          <w:trHeight w:val="596"/>
        </w:trPr>
        <w:tc>
          <w:tcPr>
            <w:tcW w:w="1050" w:type="pct"/>
            <w:vAlign w:val="center"/>
          </w:tcPr>
          <w:p w14:paraId="5C1F0C35" w14:textId="77777777" w:rsidR="0048218B" w:rsidRPr="003724EE" w:rsidRDefault="0048218B" w:rsidP="0048218B">
            <w:pPr>
              <w:pStyle w:val="woa-table-text"/>
              <w:rPr>
                <w:b/>
                <w:color w:val="auto"/>
                <w:sz w:val="16"/>
                <w:szCs w:val="14"/>
                <w:lang w:val="de-CH"/>
              </w:rPr>
            </w:pPr>
            <w:r w:rsidRPr="003724EE">
              <w:rPr>
                <w:b/>
                <w:color w:val="auto"/>
                <w:sz w:val="16"/>
                <w:szCs w:val="14"/>
                <w:lang w:val="de-CH"/>
              </w:rPr>
              <w:t xml:space="preserve">Zunahme der </w:t>
            </w:r>
          </w:p>
          <w:p w14:paraId="0F1ECEF8" w14:textId="0BF1C48A" w:rsidR="00A22BF5" w:rsidRPr="003724EE" w:rsidRDefault="0048218B" w:rsidP="0048218B">
            <w:pPr>
              <w:pStyle w:val="woa-table-text"/>
              <w:rPr>
                <w:b/>
                <w:color w:val="auto"/>
                <w:sz w:val="16"/>
                <w:szCs w:val="14"/>
                <w:lang w:val="de-CH"/>
              </w:rPr>
            </w:pPr>
            <w:r w:rsidRPr="003724EE">
              <w:rPr>
                <w:b/>
                <w:color w:val="auto"/>
                <w:sz w:val="16"/>
                <w:szCs w:val="14"/>
                <w:lang w:val="de-CH"/>
              </w:rPr>
              <w:t>Biolandwirtschaftsfläche 2018-2019</w:t>
            </w:r>
            <w:r w:rsidR="001F617C" w:rsidRPr="003724EE">
              <w:rPr>
                <w:b/>
                <w:color w:val="auto"/>
                <w:sz w:val="16"/>
                <w:szCs w:val="14"/>
                <w:lang w:val="de-CH"/>
              </w:rPr>
              <w:t xml:space="preserve"> in Prozent</w:t>
            </w:r>
          </w:p>
        </w:tc>
        <w:tc>
          <w:tcPr>
            <w:tcW w:w="1367" w:type="pct"/>
            <w:vAlign w:val="center"/>
          </w:tcPr>
          <w:p w14:paraId="2BF6C28F" w14:textId="640F2718" w:rsidR="00A22BF5" w:rsidRPr="003724EE" w:rsidRDefault="00D60AF8" w:rsidP="00AB6260">
            <w:pPr>
              <w:pStyle w:val="woa-table-text"/>
              <w:rPr>
                <w:color w:val="auto"/>
                <w:sz w:val="16"/>
                <w:szCs w:val="14"/>
                <w:lang w:val="de-CH"/>
              </w:rPr>
            </w:pPr>
            <w:r w:rsidRPr="003724EE">
              <w:rPr>
                <w:color w:val="auto"/>
                <w:sz w:val="16"/>
                <w:szCs w:val="14"/>
                <w:lang w:val="de-CH"/>
              </w:rPr>
              <w:t>5,</w:t>
            </w:r>
            <w:r w:rsidR="00A22BF5" w:rsidRPr="003724EE">
              <w:rPr>
                <w:color w:val="auto"/>
                <w:sz w:val="16"/>
                <w:szCs w:val="14"/>
                <w:lang w:val="de-CH"/>
              </w:rPr>
              <w:t>9%</w:t>
            </w:r>
          </w:p>
        </w:tc>
        <w:tc>
          <w:tcPr>
            <w:tcW w:w="1051" w:type="pct"/>
            <w:vAlign w:val="center"/>
          </w:tcPr>
          <w:p w14:paraId="34929FD9" w14:textId="3EBD2ED0" w:rsidR="00A22BF5" w:rsidRPr="003724EE" w:rsidRDefault="00D60AF8" w:rsidP="00AB6260">
            <w:pPr>
              <w:pStyle w:val="woa-table-text"/>
              <w:rPr>
                <w:color w:val="auto"/>
                <w:sz w:val="16"/>
                <w:szCs w:val="14"/>
                <w:lang w:val="de-CH"/>
              </w:rPr>
            </w:pPr>
            <w:r w:rsidRPr="003724EE">
              <w:rPr>
                <w:color w:val="auto"/>
                <w:sz w:val="16"/>
                <w:szCs w:val="14"/>
                <w:lang w:val="de-CH"/>
              </w:rPr>
              <w:t>5,</w:t>
            </w:r>
            <w:r w:rsidR="00A22BF5" w:rsidRPr="003724EE">
              <w:rPr>
                <w:color w:val="auto"/>
                <w:sz w:val="16"/>
                <w:szCs w:val="14"/>
                <w:lang w:val="de-CH"/>
              </w:rPr>
              <w:t>9%</w:t>
            </w:r>
          </w:p>
        </w:tc>
        <w:tc>
          <w:tcPr>
            <w:tcW w:w="1532" w:type="pct"/>
            <w:vAlign w:val="center"/>
          </w:tcPr>
          <w:p w14:paraId="780B0EA3" w14:textId="567A72BA" w:rsidR="00A22BF5" w:rsidRPr="003724EE" w:rsidRDefault="003E76AF" w:rsidP="00AB6260">
            <w:pPr>
              <w:pStyle w:val="woa-table-text"/>
              <w:rPr>
                <w:color w:val="auto"/>
                <w:sz w:val="16"/>
                <w:szCs w:val="14"/>
                <w:lang w:val="de-CH"/>
              </w:rPr>
            </w:pPr>
            <w:r w:rsidRPr="003724EE">
              <w:rPr>
                <w:color w:val="auto"/>
                <w:sz w:val="16"/>
                <w:szCs w:val="14"/>
                <w:lang w:val="de-CH"/>
              </w:rPr>
              <w:t>Kosovo (+548%)</w:t>
            </w:r>
          </w:p>
          <w:p w14:paraId="5B3D7601" w14:textId="12C1C4AD" w:rsidR="00A22BF5" w:rsidRPr="003724EE" w:rsidRDefault="003E76AF" w:rsidP="00AB6260">
            <w:pPr>
              <w:pStyle w:val="woa-table-text"/>
              <w:rPr>
                <w:color w:val="auto"/>
                <w:sz w:val="16"/>
                <w:szCs w:val="14"/>
                <w:lang w:val="de-CH"/>
              </w:rPr>
            </w:pPr>
            <w:r w:rsidRPr="003724EE">
              <w:rPr>
                <w:color w:val="auto"/>
                <w:sz w:val="16"/>
                <w:szCs w:val="14"/>
                <w:lang w:val="de-CH"/>
              </w:rPr>
              <w:t>Bosnien und Herzegowina (+89%)</w:t>
            </w:r>
          </w:p>
          <w:p w14:paraId="5FE4E8B1" w14:textId="3ADD219D" w:rsidR="00A22BF5" w:rsidRPr="003724EE" w:rsidRDefault="003E76AF" w:rsidP="003E76AF">
            <w:pPr>
              <w:pStyle w:val="woa-table-text"/>
              <w:rPr>
                <w:color w:val="auto"/>
                <w:sz w:val="16"/>
                <w:szCs w:val="14"/>
                <w:lang w:val="de-CH"/>
              </w:rPr>
            </w:pPr>
            <w:r w:rsidRPr="003724EE">
              <w:rPr>
                <w:color w:val="auto"/>
                <w:sz w:val="16"/>
                <w:szCs w:val="14"/>
                <w:lang w:val="de-CH"/>
              </w:rPr>
              <w:t>Moldawien (+62%)</w:t>
            </w:r>
          </w:p>
        </w:tc>
      </w:tr>
      <w:tr w:rsidR="00D60AF8" w:rsidRPr="00102544" w14:paraId="027FE602" w14:textId="77777777" w:rsidTr="00D60AF8">
        <w:trPr>
          <w:cnfStyle w:val="000000100000" w:firstRow="0" w:lastRow="0" w:firstColumn="0" w:lastColumn="0" w:oddVBand="0" w:evenVBand="0" w:oddHBand="1" w:evenHBand="0" w:firstRowFirstColumn="0" w:firstRowLastColumn="0" w:lastRowFirstColumn="0" w:lastRowLastColumn="0"/>
          <w:trHeight w:val="206"/>
        </w:trPr>
        <w:tc>
          <w:tcPr>
            <w:tcW w:w="1050" w:type="pct"/>
            <w:vAlign w:val="center"/>
          </w:tcPr>
          <w:p w14:paraId="7E7FD86C" w14:textId="0539F2F6" w:rsidR="00A22BF5" w:rsidRPr="003724EE" w:rsidRDefault="001F617C" w:rsidP="00AB6260">
            <w:pPr>
              <w:pStyle w:val="woa-table-text"/>
              <w:rPr>
                <w:b/>
                <w:color w:val="auto"/>
                <w:sz w:val="16"/>
                <w:szCs w:val="14"/>
                <w:lang w:val="de-CH"/>
              </w:rPr>
            </w:pPr>
            <w:r w:rsidRPr="003724EE">
              <w:rPr>
                <w:b/>
                <w:color w:val="auto"/>
                <w:sz w:val="16"/>
                <w:szCs w:val="14"/>
                <w:lang w:val="de-CH"/>
              </w:rPr>
              <w:t>Wildsammlungsfläche</w:t>
            </w:r>
          </w:p>
        </w:tc>
        <w:tc>
          <w:tcPr>
            <w:tcW w:w="1367" w:type="pct"/>
            <w:vAlign w:val="center"/>
          </w:tcPr>
          <w:p w14:paraId="099E97A1" w14:textId="422C1208" w:rsidR="00A22BF5" w:rsidRPr="003724EE" w:rsidRDefault="00D60AF8" w:rsidP="00AB6260">
            <w:pPr>
              <w:pStyle w:val="woa-table-text"/>
              <w:rPr>
                <w:color w:val="auto"/>
                <w:sz w:val="16"/>
                <w:szCs w:val="14"/>
                <w:lang w:val="de-CH"/>
              </w:rPr>
            </w:pPr>
            <w:r w:rsidRPr="003724EE">
              <w:rPr>
                <w:color w:val="auto"/>
                <w:sz w:val="16"/>
                <w:szCs w:val="14"/>
                <w:lang w:val="de-CH"/>
              </w:rPr>
              <w:t>10,</w:t>
            </w:r>
            <w:r w:rsidR="00A22BF5" w:rsidRPr="003724EE">
              <w:rPr>
                <w:color w:val="auto"/>
                <w:sz w:val="16"/>
                <w:szCs w:val="14"/>
                <w:lang w:val="de-CH"/>
              </w:rPr>
              <w:t xml:space="preserve">5 </w:t>
            </w:r>
            <w:r w:rsidR="001F617C" w:rsidRPr="003724EE">
              <w:rPr>
                <w:color w:val="auto"/>
                <w:sz w:val="16"/>
                <w:szCs w:val="14"/>
                <w:lang w:val="de-CH"/>
              </w:rPr>
              <w:t xml:space="preserve">Millionen </w:t>
            </w:r>
            <w:r w:rsidR="00A22BF5" w:rsidRPr="003724EE">
              <w:rPr>
                <w:color w:val="auto"/>
                <w:sz w:val="16"/>
                <w:szCs w:val="14"/>
                <w:lang w:val="de-CH"/>
              </w:rPr>
              <w:t>ha</w:t>
            </w:r>
          </w:p>
        </w:tc>
        <w:tc>
          <w:tcPr>
            <w:tcW w:w="1051" w:type="pct"/>
            <w:vAlign w:val="center"/>
          </w:tcPr>
          <w:p w14:paraId="242BC0A6" w14:textId="6EA58970" w:rsidR="00A22BF5" w:rsidRPr="003724EE" w:rsidRDefault="00D60AF8" w:rsidP="00AB6260">
            <w:pPr>
              <w:pStyle w:val="woa-table-text"/>
              <w:rPr>
                <w:color w:val="auto"/>
                <w:sz w:val="16"/>
                <w:szCs w:val="14"/>
                <w:lang w:val="de-CH"/>
              </w:rPr>
            </w:pPr>
            <w:r w:rsidRPr="003724EE">
              <w:rPr>
                <w:color w:val="auto"/>
                <w:sz w:val="16"/>
                <w:szCs w:val="14"/>
                <w:lang w:val="de-CH"/>
              </w:rPr>
              <w:t>7,</w:t>
            </w:r>
            <w:r w:rsidR="00A22BF5" w:rsidRPr="003724EE">
              <w:rPr>
                <w:color w:val="auto"/>
                <w:sz w:val="16"/>
                <w:szCs w:val="14"/>
                <w:lang w:val="de-CH"/>
              </w:rPr>
              <w:t xml:space="preserve">1 </w:t>
            </w:r>
            <w:r w:rsidR="001F617C" w:rsidRPr="003724EE">
              <w:rPr>
                <w:color w:val="auto"/>
                <w:sz w:val="16"/>
                <w:szCs w:val="14"/>
                <w:lang w:val="de-CH"/>
              </w:rPr>
              <w:t xml:space="preserve">Millionen </w:t>
            </w:r>
            <w:r w:rsidR="00A22BF5" w:rsidRPr="003724EE">
              <w:rPr>
                <w:color w:val="auto"/>
                <w:sz w:val="16"/>
                <w:szCs w:val="14"/>
                <w:lang w:val="de-CH"/>
              </w:rPr>
              <w:t>ha</w:t>
            </w:r>
          </w:p>
        </w:tc>
        <w:tc>
          <w:tcPr>
            <w:tcW w:w="1532" w:type="pct"/>
            <w:vAlign w:val="center"/>
          </w:tcPr>
          <w:p w14:paraId="3D8A6CE2" w14:textId="23908722" w:rsidR="00A22BF5" w:rsidRPr="003724EE" w:rsidRDefault="00A22BF5" w:rsidP="00AB6260">
            <w:pPr>
              <w:pStyle w:val="woa-table-text"/>
              <w:rPr>
                <w:color w:val="auto"/>
                <w:sz w:val="16"/>
                <w:szCs w:val="14"/>
                <w:lang w:val="de-CH"/>
              </w:rPr>
            </w:pPr>
            <w:r w:rsidRPr="003724EE">
              <w:rPr>
                <w:color w:val="auto"/>
                <w:sz w:val="16"/>
                <w:szCs w:val="14"/>
                <w:lang w:val="de-CH"/>
              </w:rPr>
              <w:t>Fi</w:t>
            </w:r>
            <w:r w:rsidR="000D6F69" w:rsidRPr="003724EE">
              <w:rPr>
                <w:color w:val="auto"/>
                <w:sz w:val="16"/>
                <w:szCs w:val="14"/>
                <w:lang w:val="de-CH"/>
              </w:rPr>
              <w:t>n</w:t>
            </w:r>
            <w:r w:rsidR="00D60AF8" w:rsidRPr="003724EE">
              <w:rPr>
                <w:color w:val="auto"/>
                <w:sz w:val="16"/>
                <w:szCs w:val="14"/>
                <w:lang w:val="de-CH"/>
              </w:rPr>
              <w:t>nland (4,</w:t>
            </w:r>
            <w:r w:rsidR="000D6F69" w:rsidRPr="003724EE">
              <w:rPr>
                <w:color w:val="auto"/>
                <w:sz w:val="16"/>
                <w:szCs w:val="14"/>
                <w:lang w:val="de-CH"/>
              </w:rPr>
              <w:t xml:space="preserve">6 Millionen ha) </w:t>
            </w:r>
            <w:r w:rsidR="000D6F69" w:rsidRPr="003724EE">
              <w:rPr>
                <w:color w:val="auto"/>
                <w:sz w:val="16"/>
                <w:szCs w:val="14"/>
                <w:lang w:val="de-CH"/>
              </w:rPr>
              <w:br/>
              <w:t>Rumänien</w:t>
            </w:r>
            <w:r w:rsidR="00D60AF8" w:rsidRPr="003724EE">
              <w:rPr>
                <w:color w:val="auto"/>
                <w:sz w:val="16"/>
                <w:szCs w:val="14"/>
                <w:lang w:val="de-CH"/>
              </w:rPr>
              <w:t xml:space="preserve"> (1,</w:t>
            </w:r>
            <w:r w:rsidRPr="003724EE">
              <w:rPr>
                <w:color w:val="auto"/>
                <w:sz w:val="16"/>
                <w:szCs w:val="14"/>
                <w:lang w:val="de-CH"/>
              </w:rPr>
              <w:t xml:space="preserve">8 </w:t>
            </w:r>
            <w:r w:rsidR="000D6F69" w:rsidRPr="003724EE">
              <w:rPr>
                <w:color w:val="auto"/>
                <w:sz w:val="16"/>
                <w:szCs w:val="14"/>
                <w:lang w:val="de-CH"/>
              </w:rPr>
              <w:t xml:space="preserve">Millionen </w:t>
            </w:r>
            <w:r w:rsidR="00D60AF8" w:rsidRPr="003724EE">
              <w:rPr>
                <w:color w:val="auto"/>
                <w:sz w:val="16"/>
                <w:szCs w:val="14"/>
                <w:lang w:val="de-CH"/>
              </w:rPr>
              <w:t xml:space="preserve">ha; 2014) </w:t>
            </w:r>
            <w:r w:rsidR="00D60AF8" w:rsidRPr="003724EE">
              <w:rPr>
                <w:color w:val="auto"/>
                <w:sz w:val="16"/>
                <w:szCs w:val="14"/>
                <w:lang w:val="de-CH"/>
              </w:rPr>
              <w:br/>
              <w:t>Belarus (1,</w:t>
            </w:r>
            <w:r w:rsidRPr="003724EE">
              <w:rPr>
                <w:color w:val="auto"/>
                <w:sz w:val="16"/>
                <w:szCs w:val="14"/>
                <w:lang w:val="de-CH"/>
              </w:rPr>
              <w:t xml:space="preserve">5 </w:t>
            </w:r>
            <w:r w:rsidR="000D6F69" w:rsidRPr="003724EE">
              <w:rPr>
                <w:color w:val="auto"/>
                <w:sz w:val="16"/>
                <w:szCs w:val="14"/>
                <w:lang w:val="de-CH"/>
              </w:rPr>
              <w:t xml:space="preserve">Millionen </w:t>
            </w:r>
            <w:r w:rsidRPr="003724EE">
              <w:rPr>
                <w:color w:val="auto"/>
                <w:sz w:val="16"/>
                <w:szCs w:val="14"/>
                <w:lang w:val="de-CH"/>
              </w:rPr>
              <w:t>ha)</w:t>
            </w:r>
          </w:p>
        </w:tc>
      </w:tr>
      <w:tr w:rsidR="00D60AF8" w:rsidRPr="00102544" w14:paraId="47E826F4" w14:textId="77777777" w:rsidTr="00D60AF8">
        <w:trPr>
          <w:cnfStyle w:val="000000010000" w:firstRow="0" w:lastRow="0" w:firstColumn="0" w:lastColumn="0" w:oddVBand="0" w:evenVBand="0" w:oddHBand="0" w:evenHBand="1" w:firstRowFirstColumn="0" w:firstRowLastColumn="0" w:lastRowFirstColumn="0" w:lastRowLastColumn="0"/>
          <w:trHeight w:val="206"/>
        </w:trPr>
        <w:tc>
          <w:tcPr>
            <w:tcW w:w="1050" w:type="pct"/>
            <w:vAlign w:val="center"/>
          </w:tcPr>
          <w:p w14:paraId="7FA78E46" w14:textId="654257BB" w:rsidR="00A22BF5" w:rsidRPr="003724EE" w:rsidRDefault="00D60AF8" w:rsidP="00AB6260">
            <w:pPr>
              <w:pStyle w:val="woa-table-text"/>
              <w:rPr>
                <w:b/>
                <w:color w:val="auto"/>
                <w:sz w:val="16"/>
                <w:szCs w:val="14"/>
                <w:lang w:val="de-CH"/>
              </w:rPr>
            </w:pPr>
            <w:r w:rsidRPr="003724EE">
              <w:rPr>
                <w:b/>
                <w:color w:val="auto"/>
                <w:sz w:val="16"/>
                <w:szCs w:val="14"/>
                <w:lang w:val="de-CH"/>
              </w:rPr>
              <w:t xml:space="preserve">Anzahl </w:t>
            </w:r>
            <w:r w:rsidR="000D6F69" w:rsidRPr="003724EE">
              <w:rPr>
                <w:b/>
                <w:color w:val="auto"/>
                <w:sz w:val="16"/>
                <w:szCs w:val="14"/>
                <w:lang w:val="de-CH"/>
              </w:rPr>
              <w:t>Produzent*innen</w:t>
            </w:r>
            <w:r w:rsidR="00A22BF5" w:rsidRPr="003724EE">
              <w:rPr>
                <w:b/>
                <w:color w:val="auto"/>
                <w:sz w:val="16"/>
                <w:szCs w:val="14"/>
                <w:lang w:val="de-CH"/>
              </w:rPr>
              <w:t xml:space="preserve"> </w:t>
            </w:r>
          </w:p>
        </w:tc>
        <w:tc>
          <w:tcPr>
            <w:tcW w:w="1367" w:type="pct"/>
            <w:vAlign w:val="center"/>
          </w:tcPr>
          <w:p w14:paraId="5A0A126F" w14:textId="77777777" w:rsidR="00A22BF5" w:rsidRPr="003724EE" w:rsidRDefault="00A22BF5" w:rsidP="00AB6260">
            <w:pPr>
              <w:pStyle w:val="woa-table-text"/>
              <w:rPr>
                <w:color w:val="auto"/>
                <w:sz w:val="16"/>
                <w:szCs w:val="14"/>
                <w:lang w:val="de-CH"/>
              </w:rPr>
            </w:pPr>
            <w:r w:rsidRPr="003724EE">
              <w:rPr>
                <w:color w:val="auto"/>
                <w:sz w:val="16"/>
                <w:szCs w:val="14"/>
                <w:lang w:val="de-CH"/>
              </w:rPr>
              <w:t>430'794</w:t>
            </w:r>
          </w:p>
        </w:tc>
        <w:tc>
          <w:tcPr>
            <w:tcW w:w="1051" w:type="pct"/>
            <w:vAlign w:val="center"/>
          </w:tcPr>
          <w:p w14:paraId="4F721898" w14:textId="77777777" w:rsidR="00A22BF5" w:rsidRPr="003724EE" w:rsidRDefault="00A22BF5" w:rsidP="00AB6260">
            <w:pPr>
              <w:pStyle w:val="woa-table-text"/>
              <w:rPr>
                <w:color w:val="auto"/>
                <w:sz w:val="16"/>
                <w:szCs w:val="14"/>
                <w:lang w:val="de-CH"/>
              </w:rPr>
            </w:pPr>
            <w:r w:rsidRPr="003724EE">
              <w:rPr>
                <w:color w:val="auto"/>
                <w:sz w:val="16"/>
                <w:szCs w:val="14"/>
                <w:lang w:val="de-CH"/>
              </w:rPr>
              <w:t>343'858</w:t>
            </w:r>
          </w:p>
        </w:tc>
        <w:tc>
          <w:tcPr>
            <w:tcW w:w="1532" w:type="pct"/>
            <w:vAlign w:val="center"/>
          </w:tcPr>
          <w:p w14:paraId="67266B1D" w14:textId="610945BF" w:rsidR="00A22BF5" w:rsidRPr="003724EE" w:rsidRDefault="000D6F69" w:rsidP="00AB6260">
            <w:pPr>
              <w:pStyle w:val="woa-table-text"/>
              <w:rPr>
                <w:color w:val="auto"/>
                <w:sz w:val="16"/>
                <w:szCs w:val="14"/>
                <w:lang w:val="de-CH"/>
              </w:rPr>
            </w:pPr>
            <w:r w:rsidRPr="003724EE">
              <w:rPr>
                <w:color w:val="auto"/>
                <w:sz w:val="16"/>
                <w:szCs w:val="14"/>
                <w:lang w:val="de-CH"/>
              </w:rPr>
              <w:t>Türkei (74'545)</w:t>
            </w:r>
            <w:r w:rsidRPr="003724EE">
              <w:rPr>
                <w:color w:val="auto"/>
                <w:sz w:val="16"/>
                <w:szCs w:val="14"/>
                <w:lang w:val="de-CH"/>
              </w:rPr>
              <w:br/>
              <w:t>Italien (70'561)</w:t>
            </w:r>
            <w:r w:rsidRPr="003724EE">
              <w:rPr>
                <w:color w:val="auto"/>
                <w:sz w:val="16"/>
                <w:szCs w:val="14"/>
                <w:lang w:val="de-CH"/>
              </w:rPr>
              <w:br/>
              <w:t>Frankreich</w:t>
            </w:r>
            <w:r w:rsidR="00A22BF5" w:rsidRPr="003724EE">
              <w:rPr>
                <w:color w:val="auto"/>
                <w:sz w:val="16"/>
                <w:szCs w:val="14"/>
                <w:lang w:val="de-CH"/>
              </w:rPr>
              <w:t xml:space="preserve"> (47'196)</w:t>
            </w:r>
          </w:p>
        </w:tc>
      </w:tr>
      <w:tr w:rsidR="00D60AF8" w:rsidRPr="00102544" w14:paraId="7E41CFEE" w14:textId="77777777" w:rsidTr="00D60AF8">
        <w:trPr>
          <w:cnfStyle w:val="000000100000" w:firstRow="0" w:lastRow="0" w:firstColumn="0" w:lastColumn="0" w:oddVBand="0" w:evenVBand="0" w:oddHBand="1" w:evenHBand="0" w:firstRowFirstColumn="0" w:firstRowLastColumn="0" w:lastRowFirstColumn="0" w:lastRowLastColumn="0"/>
          <w:trHeight w:val="206"/>
        </w:trPr>
        <w:tc>
          <w:tcPr>
            <w:tcW w:w="1050" w:type="pct"/>
            <w:vAlign w:val="center"/>
          </w:tcPr>
          <w:p w14:paraId="302B3C4D" w14:textId="3D2C92D3" w:rsidR="00A22BF5" w:rsidRPr="003724EE" w:rsidRDefault="00D60AF8" w:rsidP="00AB6260">
            <w:pPr>
              <w:pStyle w:val="woa-table-text"/>
              <w:rPr>
                <w:b/>
                <w:color w:val="auto"/>
                <w:sz w:val="16"/>
                <w:szCs w:val="14"/>
                <w:lang w:val="de-CH"/>
              </w:rPr>
            </w:pPr>
            <w:r w:rsidRPr="003724EE">
              <w:rPr>
                <w:b/>
                <w:color w:val="auto"/>
                <w:sz w:val="16"/>
                <w:szCs w:val="14"/>
                <w:lang w:val="de-CH"/>
              </w:rPr>
              <w:t xml:space="preserve">Anzahl </w:t>
            </w:r>
            <w:r w:rsidR="000D6F69" w:rsidRPr="003724EE">
              <w:rPr>
                <w:b/>
                <w:color w:val="auto"/>
                <w:sz w:val="16"/>
                <w:szCs w:val="14"/>
                <w:lang w:val="de-CH"/>
              </w:rPr>
              <w:t>Verarbeitungsbetriebe</w:t>
            </w:r>
          </w:p>
        </w:tc>
        <w:tc>
          <w:tcPr>
            <w:tcW w:w="1367" w:type="pct"/>
            <w:vAlign w:val="center"/>
          </w:tcPr>
          <w:p w14:paraId="05B531C4" w14:textId="77777777" w:rsidR="00A22BF5" w:rsidRPr="003724EE" w:rsidRDefault="00A22BF5" w:rsidP="00AB6260">
            <w:pPr>
              <w:pStyle w:val="woa-table-text"/>
              <w:rPr>
                <w:color w:val="auto"/>
                <w:sz w:val="16"/>
                <w:szCs w:val="14"/>
                <w:lang w:val="de-CH"/>
              </w:rPr>
            </w:pPr>
            <w:r w:rsidRPr="003724EE">
              <w:rPr>
                <w:color w:val="auto"/>
                <w:sz w:val="16"/>
                <w:szCs w:val="14"/>
                <w:lang w:val="de-CH"/>
              </w:rPr>
              <w:t>81'719</w:t>
            </w:r>
          </w:p>
        </w:tc>
        <w:tc>
          <w:tcPr>
            <w:tcW w:w="1051" w:type="pct"/>
            <w:vAlign w:val="center"/>
          </w:tcPr>
          <w:p w14:paraId="1342CCE0" w14:textId="77777777" w:rsidR="00A22BF5" w:rsidRPr="003724EE" w:rsidRDefault="00A22BF5" w:rsidP="00AB6260">
            <w:pPr>
              <w:pStyle w:val="woa-table-text"/>
              <w:rPr>
                <w:color w:val="auto"/>
                <w:sz w:val="16"/>
                <w:szCs w:val="14"/>
                <w:lang w:val="de-CH"/>
              </w:rPr>
            </w:pPr>
            <w:r w:rsidRPr="003724EE">
              <w:rPr>
                <w:color w:val="auto"/>
                <w:sz w:val="16"/>
                <w:szCs w:val="14"/>
                <w:lang w:val="de-CH"/>
              </w:rPr>
              <w:t>78'240</w:t>
            </w:r>
          </w:p>
        </w:tc>
        <w:tc>
          <w:tcPr>
            <w:tcW w:w="1532" w:type="pct"/>
            <w:vAlign w:val="center"/>
          </w:tcPr>
          <w:p w14:paraId="04BA6859" w14:textId="1CD366B9" w:rsidR="00A22BF5" w:rsidRPr="003724EE" w:rsidRDefault="000D6F69" w:rsidP="000D6F69">
            <w:pPr>
              <w:pStyle w:val="woa-table-text"/>
              <w:rPr>
                <w:color w:val="auto"/>
                <w:sz w:val="16"/>
                <w:szCs w:val="14"/>
                <w:lang w:val="de-CH"/>
              </w:rPr>
            </w:pPr>
            <w:r w:rsidRPr="003724EE">
              <w:rPr>
                <w:color w:val="auto"/>
                <w:sz w:val="16"/>
                <w:szCs w:val="14"/>
                <w:lang w:val="de-CH"/>
              </w:rPr>
              <w:t>Italien</w:t>
            </w:r>
            <w:r w:rsidR="00A22BF5" w:rsidRPr="003724EE">
              <w:rPr>
                <w:color w:val="auto"/>
                <w:sz w:val="16"/>
                <w:szCs w:val="14"/>
                <w:lang w:val="de-CH"/>
              </w:rPr>
              <w:t xml:space="preserve"> (21'940)</w:t>
            </w:r>
            <w:r w:rsidR="00A22BF5" w:rsidRPr="003724EE">
              <w:rPr>
                <w:color w:val="auto"/>
                <w:sz w:val="16"/>
                <w:szCs w:val="14"/>
                <w:lang w:val="de-CH"/>
              </w:rPr>
              <w:br/>
            </w:r>
            <w:r w:rsidRPr="003724EE">
              <w:rPr>
                <w:color w:val="auto"/>
                <w:sz w:val="16"/>
                <w:szCs w:val="14"/>
                <w:lang w:val="de-CH"/>
              </w:rPr>
              <w:t>Frankreich</w:t>
            </w:r>
            <w:r w:rsidR="00A22BF5" w:rsidRPr="003724EE">
              <w:rPr>
                <w:color w:val="auto"/>
                <w:sz w:val="16"/>
                <w:szCs w:val="14"/>
                <w:lang w:val="de-CH"/>
              </w:rPr>
              <w:t xml:space="preserve"> (19'311)</w:t>
            </w:r>
            <w:r w:rsidR="00A22BF5" w:rsidRPr="003724EE">
              <w:rPr>
                <w:color w:val="auto"/>
                <w:sz w:val="16"/>
                <w:szCs w:val="14"/>
                <w:lang w:val="de-CH"/>
              </w:rPr>
              <w:br/>
            </w:r>
            <w:r w:rsidRPr="003724EE">
              <w:rPr>
                <w:color w:val="auto"/>
                <w:sz w:val="16"/>
                <w:szCs w:val="14"/>
                <w:lang w:val="de-CH"/>
              </w:rPr>
              <w:t>Deutschland</w:t>
            </w:r>
            <w:r w:rsidR="00A22BF5" w:rsidRPr="003724EE">
              <w:rPr>
                <w:color w:val="auto"/>
                <w:sz w:val="16"/>
                <w:szCs w:val="14"/>
                <w:lang w:val="de-CH"/>
              </w:rPr>
              <w:t xml:space="preserve"> (16'162)</w:t>
            </w:r>
          </w:p>
        </w:tc>
      </w:tr>
      <w:tr w:rsidR="00D60AF8" w:rsidRPr="00102544" w14:paraId="3160FD2F" w14:textId="77777777" w:rsidTr="00D60AF8">
        <w:trPr>
          <w:cnfStyle w:val="000000010000" w:firstRow="0" w:lastRow="0" w:firstColumn="0" w:lastColumn="0" w:oddVBand="0" w:evenVBand="0" w:oddHBand="0" w:evenHBand="1" w:firstRowFirstColumn="0" w:firstRowLastColumn="0" w:lastRowFirstColumn="0" w:lastRowLastColumn="0"/>
          <w:trHeight w:val="206"/>
        </w:trPr>
        <w:tc>
          <w:tcPr>
            <w:tcW w:w="1050" w:type="pct"/>
            <w:vAlign w:val="center"/>
          </w:tcPr>
          <w:p w14:paraId="3DD2E71B" w14:textId="72098616" w:rsidR="00A22BF5" w:rsidRPr="003724EE" w:rsidRDefault="00D60AF8" w:rsidP="00AB6260">
            <w:pPr>
              <w:pStyle w:val="woa-table-text"/>
              <w:rPr>
                <w:b/>
                <w:color w:val="auto"/>
                <w:sz w:val="16"/>
                <w:szCs w:val="14"/>
                <w:lang w:val="de-CH"/>
              </w:rPr>
            </w:pPr>
            <w:r w:rsidRPr="003724EE">
              <w:rPr>
                <w:b/>
                <w:color w:val="auto"/>
                <w:sz w:val="16"/>
                <w:szCs w:val="14"/>
                <w:lang w:val="de-CH"/>
              </w:rPr>
              <w:t xml:space="preserve">Anzahl </w:t>
            </w:r>
            <w:r w:rsidR="000D6F69" w:rsidRPr="003724EE">
              <w:rPr>
                <w:b/>
                <w:color w:val="auto"/>
                <w:sz w:val="16"/>
                <w:szCs w:val="14"/>
                <w:lang w:val="de-CH"/>
              </w:rPr>
              <w:t>Importeure</w:t>
            </w:r>
          </w:p>
        </w:tc>
        <w:tc>
          <w:tcPr>
            <w:tcW w:w="1367" w:type="pct"/>
            <w:vAlign w:val="center"/>
          </w:tcPr>
          <w:p w14:paraId="5EF8C435" w14:textId="77777777" w:rsidR="00A22BF5" w:rsidRPr="003724EE" w:rsidRDefault="00A22BF5" w:rsidP="00AB6260">
            <w:pPr>
              <w:pStyle w:val="woa-table-text"/>
              <w:rPr>
                <w:color w:val="auto"/>
                <w:sz w:val="16"/>
                <w:szCs w:val="14"/>
                <w:lang w:val="de-CH"/>
              </w:rPr>
            </w:pPr>
            <w:r w:rsidRPr="003724EE">
              <w:rPr>
                <w:color w:val="auto"/>
                <w:sz w:val="16"/>
                <w:szCs w:val="14"/>
                <w:lang w:val="de-CH"/>
              </w:rPr>
              <w:t>6'508</w:t>
            </w:r>
          </w:p>
        </w:tc>
        <w:tc>
          <w:tcPr>
            <w:tcW w:w="1051" w:type="pct"/>
            <w:vAlign w:val="center"/>
          </w:tcPr>
          <w:p w14:paraId="088C1773" w14:textId="77777777" w:rsidR="00A22BF5" w:rsidRPr="003724EE" w:rsidRDefault="00A22BF5" w:rsidP="00AB6260">
            <w:pPr>
              <w:pStyle w:val="woa-table-text"/>
              <w:rPr>
                <w:color w:val="auto"/>
                <w:sz w:val="16"/>
                <w:szCs w:val="14"/>
                <w:lang w:val="de-CH"/>
              </w:rPr>
            </w:pPr>
            <w:r w:rsidRPr="003724EE">
              <w:rPr>
                <w:color w:val="auto"/>
                <w:sz w:val="16"/>
                <w:szCs w:val="14"/>
                <w:lang w:val="de-CH"/>
              </w:rPr>
              <w:t>5'747</w:t>
            </w:r>
          </w:p>
        </w:tc>
        <w:tc>
          <w:tcPr>
            <w:tcW w:w="1532" w:type="pct"/>
            <w:vAlign w:val="center"/>
          </w:tcPr>
          <w:p w14:paraId="016C435D" w14:textId="137012B7" w:rsidR="00A22BF5" w:rsidRPr="003724EE" w:rsidRDefault="000D6F69" w:rsidP="000D6F69">
            <w:pPr>
              <w:pStyle w:val="woa-table-text"/>
              <w:rPr>
                <w:color w:val="auto"/>
                <w:sz w:val="16"/>
                <w:szCs w:val="14"/>
                <w:lang w:val="de-CH"/>
              </w:rPr>
            </w:pPr>
            <w:r w:rsidRPr="003724EE">
              <w:rPr>
                <w:color w:val="auto"/>
                <w:sz w:val="16"/>
                <w:szCs w:val="14"/>
                <w:lang w:val="de-CH"/>
              </w:rPr>
              <w:t>Deutschland</w:t>
            </w:r>
            <w:r w:rsidR="00A22BF5" w:rsidRPr="003724EE">
              <w:rPr>
                <w:color w:val="auto"/>
                <w:sz w:val="16"/>
                <w:szCs w:val="14"/>
                <w:lang w:val="de-CH"/>
              </w:rPr>
              <w:t xml:space="preserve"> (1'831) </w:t>
            </w:r>
            <w:r w:rsidR="00A22BF5" w:rsidRPr="003724EE">
              <w:rPr>
                <w:color w:val="auto"/>
                <w:sz w:val="16"/>
                <w:szCs w:val="14"/>
                <w:lang w:val="de-CH"/>
              </w:rPr>
              <w:br/>
            </w:r>
            <w:r w:rsidRPr="003724EE">
              <w:rPr>
                <w:color w:val="auto"/>
                <w:sz w:val="16"/>
                <w:szCs w:val="14"/>
                <w:lang w:val="de-CH"/>
              </w:rPr>
              <w:t>Frankreich</w:t>
            </w:r>
            <w:r w:rsidR="00A22BF5" w:rsidRPr="003724EE">
              <w:rPr>
                <w:color w:val="auto"/>
                <w:sz w:val="16"/>
                <w:szCs w:val="14"/>
                <w:lang w:val="de-CH"/>
              </w:rPr>
              <w:t xml:space="preserve"> (662)</w:t>
            </w:r>
            <w:r w:rsidR="00A22BF5" w:rsidRPr="003724EE">
              <w:rPr>
                <w:color w:val="auto"/>
                <w:sz w:val="16"/>
                <w:szCs w:val="14"/>
                <w:lang w:val="de-CH"/>
              </w:rPr>
              <w:br/>
            </w:r>
            <w:r w:rsidRPr="003724EE">
              <w:rPr>
                <w:color w:val="auto"/>
                <w:sz w:val="16"/>
                <w:szCs w:val="14"/>
                <w:lang w:val="de-CH"/>
              </w:rPr>
              <w:t>Schweiz</w:t>
            </w:r>
            <w:r w:rsidR="00A22BF5" w:rsidRPr="003724EE">
              <w:rPr>
                <w:color w:val="auto"/>
                <w:sz w:val="16"/>
                <w:szCs w:val="14"/>
                <w:lang w:val="de-CH"/>
              </w:rPr>
              <w:t xml:space="preserve"> (548)</w:t>
            </w:r>
          </w:p>
        </w:tc>
      </w:tr>
      <w:tr w:rsidR="00D60AF8" w:rsidRPr="00102544" w14:paraId="6170569A" w14:textId="77777777" w:rsidTr="00D60AF8">
        <w:trPr>
          <w:cnfStyle w:val="000000100000" w:firstRow="0" w:lastRow="0" w:firstColumn="0" w:lastColumn="0" w:oddVBand="0" w:evenVBand="0" w:oddHBand="1" w:evenHBand="0" w:firstRowFirstColumn="0" w:firstRowLastColumn="0" w:lastRowFirstColumn="0" w:lastRowLastColumn="0"/>
          <w:trHeight w:val="206"/>
        </w:trPr>
        <w:tc>
          <w:tcPr>
            <w:tcW w:w="1050" w:type="pct"/>
            <w:vAlign w:val="center"/>
          </w:tcPr>
          <w:p w14:paraId="70DDC8F7" w14:textId="048FEC83" w:rsidR="00A22BF5" w:rsidRPr="003724EE" w:rsidRDefault="000D6F69" w:rsidP="00AB6260">
            <w:pPr>
              <w:pStyle w:val="woa-table-text"/>
              <w:rPr>
                <w:b/>
                <w:color w:val="auto"/>
                <w:sz w:val="16"/>
                <w:szCs w:val="14"/>
                <w:lang w:val="de-CH"/>
              </w:rPr>
            </w:pPr>
            <w:r w:rsidRPr="003724EE">
              <w:rPr>
                <w:b/>
                <w:color w:val="auto"/>
                <w:sz w:val="16"/>
                <w:szCs w:val="14"/>
                <w:lang w:val="de-CH"/>
              </w:rPr>
              <w:t>Einzelhandelsumsätze</w:t>
            </w:r>
          </w:p>
        </w:tc>
        <w:tc>
          <w:tcPr>
            <w:tcW w:w="1367" w:type="pct"/>
            <w:vAlign w:val="center"/>
          </w:tcPr>
          <w:p w14:paraId="0773AFB8" w14:textId="6F18271B" w:rsidR="00A22BF5" w:rsidRPr="003724EE" w:rsidRDefault="00D60AF8" w:rsidP="000D6F69">
            <w:pPr>
              <w:pStyle w:val="woa-table-text"/>
              <w:rPr>
                <w:color w:val="auto"/>
                <w:sz w:val="16"/>
                <w:szCs w:val="14"/>
                <w:lang w:val="de-CH"/>
              </w:rPr>
            </w:pPr>
            <w:r w:rsidRPr="003724EE">
              <w:rPr>
                <w:color w:val="auto"/>
                <w:sz w:val="16"/>
                <w:szCs w:val="14"/>
                <w:lang w:val="de-CH"/>
              </w:rPr>
              <w:t>45,</w:t>
            </w:r>
            <w:r w:rsidR="00A22BF5" w:rsidRPr="003724EE">
              <w:rPr>
                <w:color w:val="auto"/>
                <w:sz w:val="16"/>
                <w:szCs w:val="14"/>
                <w:lang w:val="de-CH"/>
              </w:rPr>
              <w:t xml:space="preserve">0 </w:t>
            </w:r>
            <w:r w:rsidR="000D6F69" w:rsidRPr="003724EE">
              <w:rPr>
                <w:color w:val="auto"/>
                <w:sz w:val="16"/>
                <w:szCs w:val="14"/>
                <w:lang w:val="de-CH"/>
              </w:rPr>
              <w:t>Milliarden</w:t>
            </w:r>
            <w:r w:rsidR="001F617C" w:rsidRPr="003724EE">
              <w:rPr>
                <w:color w:val="auto"/>
                <w:sz w:val="16"/>
                <w:szCs w:val="14"/>
                <w:lang w:val="de-CH"/>
              </w:rPr>
              <w:t xml:space="preserve"> Euro</w:t>
            </w:r>
          </w:p>
        </w:tc>
        <w:tc>
          <w:tcPr>
            <w:tcW w:w="1051" w:type="pct"/>
            <w:vAlign w:val="center"/>
          </w:tcPr>
          <w:p w14:paraId="7C28EB00" w14:textId="1E1ED2FB" w:rsidR="00A22BF5" w:rsidRPr="003724EE" w:rsidRDefault="00D60AF8" w:rsidP="000D6F69">
            <w:pPr>
              <w:pStyle w:val="woa-table-text"/>
              <w:rPr>
                <w:color w:val="auto"/>
                <w:sz w:val="16"/>
                <w:szCs w:val="14"/>
                <w:lang w:val="de-CH"/>
              </w:rPr>
            </w:pPr>
            <w:r w:rsidRPr="003724EE">
              <w:rPr>
                <w:color w:val="auto"/>
                <w:sz w:val="16"/>
                <w:szCs w:val="14"/>
                <w:lang w:val="de-CH"/>
              </w:rPr>
              <w:t>41,</w:t>
            </w:r>
            <w:r w:rsidR="00A22BF5" w:rsidRPr="003724EE">
              <w:rPr>
                <w:color w:val="auto"/>
                <w:sz w:val="16"/>
                <w:szCs w:val="14"/>
                <w:lang w:val="de-CH"/>
              </w:rPr>
              <w:t xml:space="preserve">4 </w:t>
            </w:r>
            <w:r w:rsidR="000D6F69" w:rsidRPr="003724EE">
              <w:rPr>
                <w:color w:val="auto"/>
                <w:sz w:val="16"/>
                <w:szCs w:val="14"/>
                <w:lang w:val="de-CH"/>
              </w:rPr>
              <w:t>Milliarden</w:t>
            </w:r>
            <w:r w:rsidR="001F617C" w:rsidRPr="003724EE">
              <w:rPr>
                <w:color w:val="auto"/>
                <w:sz w:val="16"/>
                <w:szCs w:val="14"/>
                <w:lang w:val="de-CH"/>
              </w:rPr>
              <w:t xml:space="preserve"> Euro</w:t>
            </w:r>
          </w:p>
        </w:tc>
        <w:tc>
          <w:tcPr>
            <w:tcW w:w="1532" w:type="pct"/>
            <w:vAlign w:val="center"/>
          </w:tcPr>
          <w:p w14:paraId="48CC51F1" w14:textId="4E383001" w:rsidR="00A22BF5" w:rsidRPr="003724EE" w:rsidRDefault="000D6F69" w:rsidP="000D6F69">
            <w:pPr>
              <w:pStyle w:val="woa-table-text"/>
              <w:rPr>
                <w:color w:val="auto"/>
                <w:sz w:val="16"/>
                <w:szCs w:val="14"/>
                <w:lang w:val="de-CH"/>
              </w:rPr>
            </w:pPr>
            <w:r w:rsidRPr="003724EE">
              <w:rPr>
                <w:color w:val="auto"/>
                <w:sz w:val="16"/>
                <w:szCs w:val="14"/>
                <w:lang w:val="de-CH"/>
              </w:rPr>
              <w:t>Deutschland</w:t>
            </w:r>
            <w:r w:rsidR="00A22BF5" w:rsidRPr="003724EE">
              <w:rPr>
                <w:color w:val="auto"/>
                <w:sz w:val="16"/>
                <w:szCs w:val="14"/>
                <w:lang w:val="de-CH"/>
              </w:rPr>
              <w:t xml:space="preserve"> (11'970 </w:t>
            </w:r>
            <w:r w:rsidRPr="003724EE">
              <w:rPr>
                <w:color w:val="auto"/>
                <w:sz w:val="16"/>
                <w:szCs w:val="14"/>
                <w:lang w:val="de-CH"/>
              </w:rPr>
              <w:t>Millionen Euro</w:t>
            </w:r>
            <w:r w:rsidR="00A22BF5" w:rsidRPr="003724EE">
              <w:rPr>
                <w:color w:val="auto"/>
                <w:sz w:val="16"/>
                <w:szCs w:val="14"/>
                <w:lang w:val="de-CH"/>
              </w:rPr>
              <w:t>)</w:t>
            </w:r>
            <w:r w:rsidR="00A22BF5" w:rsidRPr="003724EE">
              <w:rPr>
                <w:color w:val="auto"/>
                <w:sz w:val="16"/>
                <w:szCs w:val="14"/>
                <w:lang w:val="de-CH"/>
              </w:rPr>
              <w:br/>
            </w:r>
            <w:r w:rsidRPr="003724EE">
              <w:rPr>
                <w:color w:val="auto"/>
                <w:sz w:val="16"/>
                <w:szCs w:val="14"/>
                <w:lang w:val="de-CH"/>
              </w:rPr>
              <w:t>Frankreich</w:t>
            </w:r>
            <w:r w:rsidR="00A22BF5" w:rsidRPr="003724EE">
              <w:rPr>
                <w:color w:val="auto"/>
                <w:sz w:val="16"/>
                <w:szCs w:val="14"/>
                <w:lang w:val="de-CH"/>
              </w:rPr>
              <w:t xml:space="preserve"> (11'295 </w:t>
            </w:r>
            <w:r w:rsidRPr="003724EE">
              <w:rPr>
                <w:color w:val="auto"/>
                <w:sz w:val="16"/>
                <w:szCs w:val="14"/>
                <w:lang w:val="de-CH"/>
              </w:rPr>
              <w:t>Millionen Euro</w:t>
            </w:r>
            <w:r w:rsidR="00A22BF5" w:rsidRPr="003724EE">
              <w:rPr>
                <w:color w:val="auto"/>
                <w:sz w:val="16"/>
                <w:szCs w:val="14"/>
                <w:lang w:val="de-CH"/>
              </w:rPr>
              <w:t>)</w:t>
            </w:r>
            <w:r w:rsidR="00A22BF5" w:rsidRPr="003724EE">
              <w:rPr>
                <w:color w:val="auto"/>
                <w:sz w:val="16"/>
                <w:szCs w:val="14"/>
                <w:lang w:val="de-CH"/>
              </w:rPr>
              <w:br/>
            </w:r>
            <w:r w:rsidRPr="003724EE">
              <w:rPr>
                <w:color w:val="auto"/>
                <w:sz w:val="16"/>
                <w:szCs w:val="14"/>
                <w:lang w:val="de-CH"/>
              </w:rPr>
              <w:t>Italien</w:t>
            </w:r>
            <w:r w:rsidR="00A22BF5" w:rsidRPr="003724EE">
              <w:rPr>
                <w:color w:val="auto"/>
                <w:sz w:val="16"/>
                <w:szCs w:val="14"/>
                <w:lang w:val="de-CH"/>
              </w:rPr>
              <w:t xml:space="preserve"> (3'625 </w:t>
            </w:r>
            <w:r w:rsidRPr="003724EE">
              <w:rPr>
                <w:color w:val="auto"/>
                <w:sz w:val="16"/>
                <w:szCs w:val="14"/>
                <w:lang w:val="de-CH"/>
              </w:rPr>
              <w:t>Millionen Euro</w:t>
            </w:r>
            <w:r w:rsidR="00A22BF5" w:rsidRPr="003724EE">
              <w:rPr>
                <w:color w:val="auto"/>
                <w:sz w:val="16"/>
                <w:szCs w:val="14"/>
                <w:lang w:val="de-CH"/>
              </w:rPr>
              <w:t>)</w:t>
            </w:r>
          </w:p>
        </w:tc>
      </w:tr>
      <w:tr w:rsidR="00D60AF8" w:rsidRPr="00102544" w14:paraId="6267F997" w14:textId="77777777" w:rsidTr="00D60AF8">
        <w:trPr>
          <w:cnfStyle w:val="000000010000" w:firstRow="0" w:lastRow="0" w:firstColumn="0" w:lastColumn="0" w:oddVBand="0" w:evenVBand="0" w:oddHBand="0" w:evenHBand="1" w:firstRowFirstColumn="0" w:firstRowLastColumn="0" w:lastRowFirstColumn="0" w:lastRowLastColumn="0"/>
          <w:trHeight w:val="206"/>
        </w:trPr>
        <w:tc>
          <w:tcPr>
            <w:tcW w:w="1050" w:type="pct"/>
            <w:vAlign w:val="center"/>
          </w:tcPr>
          <w:p w14:paraId="2DB739CC" w14:textId="1B2A6E08" w:rsidR="00A22BF5" w:rsidRPr="003724EE" w:rsidRDefault="000D6F69" w:rsidP="00AB6260">
            <w:pPr>
              <w:pStyle w:val="woa-table-text"/>
              <w:rPr>
                <w:b/>
                <w:color w:val="auto"/>
                <w:sz w:val="16"/>
                <w:szCs w:val="14"/>
                <w:lang w:val="de-CH"/>
              </w:rPr>
            </w:pPr>
            <w:r w:rsidRPr="003724EE">
              <w:rPr>
                <w:b/>
                <w:color w:val="auto"/>
                <w:sz w:val="16"/>
                <w:szCs w:val="14"/>
                <w:lang w:val="de-CH"/>
              </w:rPr>
              <w:t xml:space="preserve">Zunahme Einzelhandelsumsätze </w:t>
            </w:r>
            <w:r w:rsidR="00A22BF5" w:rsidRPr="003724EE">
              <w:rPr>
                <w:b/>
                <w:color w:val="auto"/>
                <w:sz w:val="16"/>
                <w:szCs w:val="14"/>
                <w:lang w:val="de-CH"/>
              </w:rPr>
              <w:t>2018-2019</w:t>
            </w:r>
            <w:r w:rsidR="001F617C" w:rsidRPr="003724EE">
              <w:rPr>
                <w:b/>
                <w:color w:val="auto"/>
                <w:sz w:val="16"/>
                <w:szCs w:val="14"/>
                <w:lang w:val="de-CH"/>
              </w:rPr>
              <w:t xml:space="preserve"> in Prozent</w:t>
            </w:r>
          </w:p>
        </w:tc>
        <w:tc>
          <w:tcPr>
            <w:tcW w:w="1367" w:type="pct"/>
            <w:vAlign w:val="center"/>
          </w:tcPr>
          <w:p w14:paraId="69311781" w14:textId="09EEB28B" w:rsidR="00A22BF5" w:rsidRPr="003724EE" w:rsidRDefault="00D60AF8" w:rsidP="00AB6260">
            <w:pPr>
              <w:pStyle w:val="woa-table-text"/>
              <w:rPr>
                <w:color w:val="auto"/>
                <w:sz w:val="16"/>
                <w:szCs w:val="14"/>
                <w:lang w:val="de-CH"/>
              </w:rPr>
            </w:pPr>
            <w:r w:rsidRPr="003724EE">
              <w:rPr>
                <w:color w:val="auto"/>
                <w:sz w:val="16"/>
                <w:szCs w:val="14"/>
                <w:lang w:val="de-CH"/>
              </w:rPr>
              <w:t>8,</w:t>
            </w:r>
            <w:r w:rsidR="00A22BF5" w:rsidRPr="003724EE">
              <w:rPr>
                <w:color w:val="auto"/>
                <w:sz w:val="16"/>
                <w:szCs w:val="14"/>
                <w:lang w:val="de-CH"/>
              </w:rPr>
              <w:t>0%</w:t>
            </w:r>
          </w:p>
        </w:tc>
        <w:tc>
          <w:tcPr>
            <w:tcW w:w="1051" w:type="pct"/>
            <w:vAlign w:val="center"/>
          </w:tcPr>
          <w:p w14:paraId="1B5FAC3F" w14:textId="458E3FFF" w:rsidR="00A22BF5" w:rsidRPr="003724EE" w:rsidRDefault="00D60AF8" w:rsidP="00AB6260">
            <w:pPr>
              <w:pStyle w:val="woa-table-text"/>
              <w:rPr>
                <w:color w:val="auto"/>
                <w:sz w:val="16"/>
                <w:szCs w:val="14"/>
                <w:lang w:val="de-CH"/>
              </w:rPr>
            </w:pPr>
            <w:r w:rsidRPr="003724EE">
              <w:rPr>
                <w:color w:val="auto"/>
                <w:sz w:val="16"/>
                <w:szCs w:val="14"/>
                <w:lang w:val="de-CH"/>
              </w:rPr>
              <w:t>8,</w:t>
            </w:r>
            <w:r w:rsidR="00A22BF5" w:rsidRPr="003724EE">
              <w:rPr>
                <w:color w:val="auto"/>
                <w:sz w:val="16"/>
                <w:szCs w:val="14"/>
                <w:lang w:val="de-CH"/>
              </w:rPr>
              <w:t>0%</w:t>
            </w:r>
          </w:p>
        </w:tc>
        <w:tc>
          <w:tcPr>
            <w:tcW w:w="1532" w:type="pct"/>
            <w:vAlign w:val="center"/>
          </w:tcPr>
          <w:p w14:paraId="405FB472" w14:textId="42B5DA0F" w:rsidR="00A22BF5" w:rsidRPr="003724EE" w:rsidRDefault="006C5BC1" w:rsidP="00AB6260">
            <w:pPr>
              <w:pStyle w:val="woa-table-text"/>
              <w:rPr>
                <w:color w:val="auto"/>
                <w:sz w:val="16"/>
                <w:szCs w:val="14"/>
                <w:lang w:val="de-CH"/>
              </w:rPr>
            </w:pPr>
            <w:r w:rsidRPr="003724EE">
              <w:rPr>
                <w:color w:val="auto"/>
                <w:sz w:val="16"/>
                <w:szCs w:val="14"/>
                <w:lang w:val="de-CH"/>
              </w:rPr>
              <w:t>Frankreich</w:t>
            </w:r>
            <w:r>
              <w:rPr>
                <w:color w:val="auto"/>
                <w:sz w:val="16"/>
                <w:szCs w:val="14"/>
                <w:lang w:val="de-CH"/>
              </w:rPr>
              <w:t xml:space="preserve"> (13</w:t>
            </w:r>
            <w:r w:rsidRPr="003724EE">
              <w:rPr>
                <w:color w:val="auto"/>
                <w:sz w:val="16"/>
                <w:szCs w:val="14"/>
                <w:lang w:val="de-CH"/>
              </w:rPr>
              <w:t>,</w:t>
            </w:r>
            <w:r>
              <w:rPr>
                <w:color w:val="auto"/>
                <w:sz w:val="16"/>
                <w:szCs w:val="14"/>
                <w:lang w:val="de-CH"/>
              </w:rPr>
              <w:t>4</w:t>
            </w:r>
            <w:r w:rsidRPr="003724EE">
              <w:rPr>
                <w:color w:val="auto"/>
                <w:sz w:val="16"/>
                <w:szCs w:val="14"/>
                <w:lang w:val="de-CH"/>
              </w:rPr>
              <w:t>%)</w:t>
            </w:r>
            <w:r>
              <w:rPr>
                <w:color w:val="auto"/>
                <w:sz w:val="16"/>
                <w:szCs w:val="14"/>
                <w:lang w:val="de-CH"/>
              </w:rPr>
              <w:br/>
            </w:r>
            <w:r w:rsidR="000D6F69" w:rsidRPr="003724EE">
              <w:rPr>
                <w:color w:val="auto"/>
                <w:sz w:val="16"/>
                <w:szCs w:val="14"/>
                <w:lang w:val="de-CH"/>
              </w:rPr>
              <w:t>Estland</w:t>
            </w:r>
            <w:r w:rsidR="00D60AF8" w:rsidRPr="003724EE">
              <w:rPr>
                <w:color w:val="auto"/>
                <w:sz w:val="16"/>
                <w:szCs w:val="14"/>
                <w:lang w:val="de-CH"/>
              </w:rPr>
              <w:t xml:space="preserve"> (1</w:t>
            </w:r>
            <w:r>
              <w:rPr>
                <w:color w:val="auto"/>
                <w:sz w:val="16"/>
                <w:szCs w:val="14"/>
                <w:lang w:val="de-CH"/>
              </w:rPr>
              <w:t>3</w:t>
            </w:r>
            <w:r w:rsidR="00D60AF8" w:rsidRPr="003724EE">
              <w:rPr>
                <w:color w:val="auto"/>
                <w:sz w:val="16"/>
                <w:szCs w:val="14"/>
                <w:lang w:val="de-CH"/>
              </w:rPr>
              <w:t>,</w:t>
            </w:r>
            <w:r w:rsidR="00A22BF5" w:rsidRPr="003724EE">
              <w:rPr>
                <w:color w:val="auto"/>
                <w:sz w:val="16"/>
                <w:szCs w:val="14"/>
                <w:lang w:val="de-CH"/>
              </w:rPr>
              <w:t>2%)</w:t>
            </w:r>
          </w:p>
          <w:p w14:paraId="329A3ECC" w14:textId="4626A3BC" w:rsidR="00A22BF5" w:rsidRPr="003724EE" w:rsidRDefault="000D6F69" w:rsidP="000D6F69">
            <w:pPr>
              <w:pStyle w:val="woa-table-text"/>
              <w:rPr>
                <w:color w:val="auto"/>
                <w:sz w:val="16"/>
                <w:szCs w:val="14"/>
                <w:lang w:val="de-CH"/>
              </w:rPr>
            </w:pPr>
            <w:r w:rsidRPr="003724EE">
              <w:rPr>
                <w:color w:val="auto"/>
                <w:sz w:val="16"/>
                <w:szCs w:val="14"/>
                <w:lang w:val="de-CH"/>
              </w:rPr>
              <w:t>Belgien</w:t>
            </w:r>
            <w:r w:rsidR="00D60AF8" w:rsidRPr="003724EE">
              <w:rPr>
                <w:color w:val="auto"/>
                <w:sz w:val="16"/>
                <w:szCs w:val="14"/>
                <w:lang w:val="de-CH"/>
              </w:rPr>
              <w:t xml:space="preserve"> (10,</w:t>
            </w:r>
            <w:r w:rsidR="00A22BF5" w:rsidRPr="003724EE">
              <w:rPr>
                <w:color w:val="auto"/>
                <w:sz w:val="16"/>
                <w:szCs w:val="14"/>
                <w:lang w:val="de-CH"/>
              </w:rPr>
              <w:t>4%)</w:t>
            </w:r>
          </w:p>
        </w:tc>
      </w:tr>
      <w:tr w:rsidR="00D60AF8" w:rsidRPr="00102544" w14:paraId="4C2E0F6D" w14:textId="77777777" w:rsidTr="00D60AF8">
        <w:trPr>
          <w:cnfStyle w:val="000000100000" w:firstRow="0" w:lastRow="0" w:firstColumn="0" w:lastColumn="0" w:oddVBand="0" w:evenVBand="0" w:oddHBand="1" w:evenHBand="0" w:firstRowFirstColumn="0" w:firstRowLastColumn="0" w:lastRowFirstColumn="0" w:lastRowLastColumn="0"/>
          <w:trHeight w:val="206"/>
        </w:trPr>
        <w:tc>
          <w:tcPr>
            <w:tcW w:w="1050" w:type="pct"/>
            <w:vAlign w:val="center"/>
          </w:tcPr>
          <w:p w14:paraId="49DEFBC2" w14:textId="3E04EF95" w:rsidR="00A22BF5" w:rsidRPr="003724EE" w:rsidRDefault="000D6F69" w:rsidP="00AB6260">
            <w:pPr>
              <w:pStyle w:val="woa-table-text"/>
              <w:rPr>
                <w:b/>
                <w:color w:val="auto"/>
                <w:sz w:val="16"/>
                <w:szCs w:val="14"/>
                <w:lang w:val="de-CH"/>
              </w:rPr>
            </w:pPr>
            <w:r w:rsidRPr="003724EE">
              <w:rPr>
                <w:b/>
                <w:color w:val="auto"/>
                <w:sz w:val="16"/>
                <w:szCs w:val="14"/>
                <w:lang w:val="de-CH"/>
              </w:rPr>
              <w:t>Biomarktanteil</w:t>
            </w:r>
          </w:p>
        </w:tc>
        <w:tc>
          <w:tcPr>
            <w:tcW w:w="1367" w:type="pct"/>
            <w:vAlign w:val="center"/>
          </w:tcPr>
          <w:p w14:paraId="0A6D1C85" w14:textId="17BFB60D" w:rsidR="00A22BF5" w:rsidRPr="003724EE" w:rsidRDefault="000D6F69" w:rsidP="00AB6260">
            <w:pPr>
              <w:pStyle w:val="woa-table-text"/>
              <w:rPr>
                <w:color w:val="auto"/>
                <w:sz w:val="16"/>
                <w:szCs w:val="14"/>
                <w:lang w:val="de-CH"/>
              </w:rPr>
            </w:pPr>
            <w:r w:rsidRPr="003724EE">
              <w:rPr>
                <w:color w:val="auto"/>
                <w:sz w:val="16"/>
                <w:szCs w:val="14"/>
                <w:lang w:val="de-CH"/>
              </w:rPr>
              <w:t>Keine Daten</w:t>
            </w:r>
          </w:p>
        </w:tc>
        <w:tc>
          <w:tcPr>
            <w:tcW w:w="1051" w:type="pct"/>
            <w:vAlign w:val="center"/>
          </w:tcPr>
          <w:p w14:paraId="16EBC208" w14:textId="14B52CCA" w:rsidR="00A22BF5" w:rsidRPr="003724EE" w:rsidRDefault="000D6F69" w:rsidP="00AB6260">
            <w:pPr>
              <w:pStyle w:val="woa-table-text"/>
              <w:rPr>
                <w:color w:val="auto"/>
                <w:sz w:val="16"/>
                <w:szCs w:val="14"/>
                <w:lang w:val="de-CH"/>
              </w:rPr>
            </w:pPr>
            <w:r w:rsidRPr="003724EE">
              <w:rPr>
                <w:color w:val="auto"/>
                <w:sz w:val="16"/>
                <w:szCs w:val="14"/>
                <w:lang w:val="de-CH"/>
              </w:rPr>
              <w:t>Keine Daten</w:t>
            </w:r>
          </w:p>
        </w:tc>
        <w:tc>
          <w:tcPr>
            <w:tcW w:w="1532" w:type="pct"/>
            <w:vAlign w:val="center"/>
          </w:tcPr>
          <w:p w14:paraId="6D7F6AB8" w14:textId="4F80096A" w:rsidR="00A22BF5" w:rsidRPr="003724EE" w:rsidRDefault="000D6F69" w:rsidP="000D6F69">
            <w:pPr>
              <w:pStyle w:val="woa-table-text"/>
              <w:rPr>
                <w:color w:val="auto"/>
                <w:sz w:val="16"/>
                <w:szCs w:val="14"/>
                <w:lang w:val="de-CH"/>
              </w:rPr>
            </w:pPr>
            <w:r w:rsidRPr="003724EE">
              <w:rPr>
                <w:color w:val="auto"/>
                <w:sz w:val="16"/>
                <w:szCs w:val="14"/>
                <w:lang w:val="de-CH"/>
              </w:rPr>
              <w:t>Dänemark</w:t>
            </w:r>
            <w:r w:rsidR="00D60AF8" w:rsidRPr="003724EE">
              <w:rPr>
                <w:color w:val="auto"/>
                <w:sz w:val="16"/>
                <w:szCs w:val="14"/>
                <w:lang w:val="de-CH"/>
              </w:rPr>
              <w:t xml:space="preserve"> (12,</w:t>
            </w:r>
            <w:r w:rsidR="00A22BF5" w:rsidRPr="003724EE">
              <w:rPr>
                <w:color w:val="auto"/>
                <w:sz w:val="16"/>
                <w:szCs w:val="14"/>
                <w:lang w:val="de-CH"/>
              </w:rPr>
              <w:t>1 %)</w:t>
            </w:r>
            <w:r w:rsidR="00A22BF5" w:rsidRPr="003724EE">
              <w:rPr>
                <w:color w:val="auto"/>
                <w:sz w:val="16"/>
                <w:szCs w:val="14"/>
                <w:lang w:val="de-CH"/>
              </w:rPr>
              <w:br/>
            </w:r>
            <w:r w:rsidRPr="003724EE">
              <w:rPr>
                <w:color w:val="auto"/>
                <w:sz w:val="16"/>
                <w:szCs w:val="14"/>
                <w:lang w:val="de-CH"/>
              </w:rPr>
              <w:t>Schweiz</w:t>
            </w:r>
            <w:r w:rsidR="00A22BF5" w:rsidRPr="003724EE">
              <w:rPr>
                <w:color w:val="auto"/>
                <w:sz w:val="16"/>
                <w:szCs w:val="14"/>
                <w:lang w:val="de-CH"/>
              </w:rPr>
              <w:t xml:space="preserve"> </w:t>
            </w:r>
            <w:r w:rsidR="00D60AF8" w:rsidRPr="003724EE">
              <w:rPr>
                <w:color w:val="auto"/>
                <w:sz w:val="16"/>
                <w:szCs w:val="14"/>
                <w:lang w:val="de-CH"/>
              </w:rPr>
              <w:t>(10,</w:t>
            </w:r>
            <w:r w:rsidR="00A22BF5" w:rsidRPr="003724EE">
              <w:rPr>
                <w:color w:val="auto"/>
                <w:sz w:val="16"/>
                <w:szCs w:val="14"/>
                <w:lang w:val="de-CH"/>
              </w:rPr>
              <w:t>4 %)</w:t>
            </w:r>
            <w:r w:rsidR="00A22BF5" w:rsidRPr="003724EE">
              <w:rPr>
                <w:color w:val="auto"/>
                <w:sz w:val="16"/>
                <w:szCs w:val="14"/>
                <w:lang w:val="de-CH"/>
              </w:rPr>
              <w:br/>
            </w:r>
            <w:r w:rsidRPr="003724EE">
              <w:rPr>
                <w:color w:val="auto"/>
                <w:sz w:val="16"/>
                <w:szCs w:val="14"/>
                <w:lang w:val="de-CH"/>
              </w:rPr>
              <w:t>Österreich</w:t>
            </w:r>
            <w:r w:rsidR="00D60AF8" w:rsidRPr="003724EE">
              <w:rPr>
                <w:color w:val="auto"/>
                <w:sz w:val="16"/>
                <w:szCs w:val="14"/>
                <w:lang w:val="de-CH"/>
              </w:rPr>
              <w:t xml:space="preserve"> (9,</w:t>
            </w:r>
            <w:r w:rsidR="00A22BF5" w:rsidRPr="003724EE">
              <w:rPr>
                <w:color w:val="auto"/>
                <w:sz w:val="16"/>
                <w:szCs w:val="14"/>
                <w:lang w:val="de-CH"/>
              </w:rPr>
              <w:t>3 %)</w:t>
            </w:r>
          </w:p>
        </w:tc>
      </w:tr>
      <w:tr w:rsidR="00D60AF8" w:rsidRPr="00102544" w14:paraId="5FACA721" w14:textId="77777777" w:rsidTr="00D60AF8">
        <w:trPr>
          <w:cnfStyle w:val="000000010000" w:firstRow="0" w:lastRow="0" w:firstColumn="0" w:lastColumn="0" w:oddVBand="0" w:evenVBand="0" w:oddHBand="0" w:evenHBand="1" w:firstRowFirstColumn="0" w:firstRowLastColumn="0" w:lastRowFirstColumn="0" w:lastRowLastColumn="0"/>
          <w:trHeight w:val="206"/>
        </w:trPr>
        <w:tc>
          <w:tcPr>
            <w:tcW w:w="1050" w:type="pct"/>
            <w:vAlign w:val="center"/>
          </w:tcPr>
          <w:p w14:paraId="1E12A8BC" w14:textId="073EB8C5" w:rsidR="00A22BF5" w:rsidRPr="003724EE" w:rsidRDefault="000D6F69" w:rsidP="00AB6260">
            <w:pPr>
              <w:pStyle w:val="woa-table-text"/>
              <w:rPr>
                <w:b/>
                <w:color w:val="auto"/>
                <w:sz w:val="16"/>
                <w:szCs w:val="14"/>
                <w:lang w:val="de-CH"/>
              </w:rPr>
            </w:pPr>
            <w:r w:rsidRPr="003724EE">
              <w:rPr>
                <w:b/>
                <w:color w:val="auto"/>
                <w:sz w:val="16"/>
                <w:szCs w:val="14"/>
                <w:lang w:val="de-CH"/>
              </w:rPr>
              <w:t>Pro-Kopf-Bioverbrauch</w:t>
            </w:r>
          </w:p>
        </w:tc>
        <w:tc>
          <w:tcPr>
            <w:tcW w:w="1367" w:type="pct"/>
            <w:vAlign w:val="center"/>
          </w:tcPr>
          <w:p w14:paraId="4CDFE97F" w14:textId="331EA48B" w:rsidR="00A22BF5" w:rsidRPr="003724EE" w:rsidRDefault="000D6F69" w:rsidP="00AB6260">
            <w:pPr>
              <w:pStyle w:val="woa-table-text"/>
              <w:rPr>
                <w:color w:val="auto"/>
                <w:sz w:val="16"/>
                <w:szCs w:val="14"/>
                <w:lang w:val="de-CH"/>
              </w:rPr>
            </w:pPr>
            <w:r w:rsidRPr="003724EE">
              <w:rPr>
                <w:color w:val="auto"/>
                <w:sz w:val="16"/>
                <w:szCs w:val="14"/>
                <w:lang w:val="de-CH"/>
              </w:rPr>
              <w:t>56 Euro</w:t>
            </w:r>
          </w:p>
        </w:tc>
        <w:tc>
          <w:tcPr>
            <w:tcW w:w="1051" w:type="pct"/>
            <w:vAlign w:val="center"/>
          </w:tcPr>
          <w:p w14:paraId="450D85A1" w14:textId="113ED218" w:rsidR="00A22BF5" w:rsidRPr="003724EE" w:rsidRDefault="00A22BF5" w:rsidP="000D6F69">
            <w:pPr>
              <w:pStyle w:val="woa-table-text"/>
              <w:rPr>
                <w:color w:val="auto"/>
                <w:sz w:val="16"/>
                <w:szCs w:val="14"/>
                <w:lang w:val="de-CH"/>
              </w:rPr>
            </w:pPr>
            <w:r w:rsidRPr="003724EE">
              <w:rPr>
                <w:color w:val="auto"/>
                <w:sz w:val="16"/>
                <w:szCs w:val="14"/>
                <w:lang w:val="de-CH"/>
              </w:rPr>
              <w:t xml:space="preserve">84 </w:t>
            </w:r>
            <w:r w:rsidR="000D6F69" w:rsidRPr="003724EE">
              <w:rPr>
                <w:color w:val="auto"/>
                <w:sz w:val="16"/>
                <w:szCs w:val="14"/>
                <w:lang w:val="de-CH"/>
              </w:rPr>
              <w:t>Euro</w:t>
            </w:r>
          </w:p>
        </w:tc>
        <w:tc>
          <w:tcPr>
            <w:tcW w:w="1532" w:type="pct"/>
            <w:vAlign w:val="center"/>
          </w:tcPr>
          <w:p w14:paraId="785998D5" w14:textId="54B6009D" w:rsidR="00D60AF8" w:rsidRPr="003724EE" w:rsidRDefault="000D6F69" w:rsidP="000D6F69">
            <w:pPr>
              <w:pStyle w:val="woa-table-text"/>
              <w:rPr>
                <w:color w:val="auto"/>
                <w:sz w:val="16"/>
                <w:szCs w:val="14"/>
                <w:lang w:val="de-CH"/>
              </w:rPr>
            </w:pPr>
            <w:r w:rsidRPr="003724EE">
              <w:rPr>
                <w:color w:val="auto"/>
                <w:sz w:val="16"/>
                <w:szCs w:val="14"/>
                <w:lang w:val="de-CH"/>
              </w:rPr>
              <w:t>Dänemark</w:t>
            </w:r>
            <w:r w:rsidR="00A22BF5" w:rsidRPr="003724EE">
              <w:rPr>
                <w:color w:val="auto"/>
                <w:sz w:val="16"/>
                <w:szCs w:val="14"/>
                <w:lang w:val="de-CH"/>
              </w:rPr>
              <w:t xml:space="preserve"> (344 </w:t>
            </w:r>
            <w:r w:rsidRPr="003724EE">
              <w:rPr>
                <w:color w:val="auto"/>
                <w:sz w:val="16"/>
                <w:szCs w:val="14"/>
                <w:lang w:val="de-CH"/>
              </w:rPr>
              <w:t>Euro</w:t>
            </w:r>
            <w:r w:rsidR="00D60AF8" w:rsidRPr="003724EE">
              <w:rPr>
                <w:color w:val="auto"/>
                <w:sz w:val="16"/>
                <w:szCs w:val="14"/>
                <w:lang w:val="de-CH"/>
              </w:rPr>
              <w:t>)</w:t>
            </w:r>
            <w:r w:rsidR="00A22BF5" w:rsidRPr="003724EE">
              <w:rPr>
                <w:color w:val="auto"/>
                <w:sz w:val="16"/>
                <w:szCs w:val="14"/>
                <w:lang w:val="de-CH"/>
              </w:rPr>
              <w:t xml:space="preserve"> </w:t>
            </w:r>
          </w:p>
          <w:p w14:paraId="32CC38D2" w14:textId="20492C93" w:rsidR="00A22BF5" w:rsidRPr="003724EE" w:rsidRDefault="000D6F69" w:rsidP="000D6F69">
            <w:pPr>
              <w:pStyle w:val="woa-table-text"/>
              <w:rPr>
                <w:color w:val="auto"/>
                <w:sz w:val="16"/>
                <w:szCs w:val="14"/>
                <w:lang w:val="de-CH"/>
              </w:rPr>
            </w:pPr>
            <w:r w:rsidRPr="003724EE">
              <w:rPr>
                <w:color w:val="auto"/>
                <w:sz w:val="16"/>
                <w:szCs w:val="14"/>
                <w:lang w:val="de-CH"/>
              </w:rPr>
              <w:t>Schweiz</w:t>
            </w:r>
            <w:r w:rsidR="00A22BF5" w:rsidRPr="003724EE">
              <w:rPr>
                <w:color w:val="auto"/>
                <w:sz w:val="16"/>
                <w:szCs w:val="14"/>
                <w:lang w:val="de-CH"/>
              </w:rPr>
              <w:t xml:space="preserve"> (338</w:t>
            </w:r>
            <w:r w:rsidRPr="003724EE">
              <w:rPr>
                <w:color w:val="auto"/>
                <w:sz w:val="16"/>
                <w:szCs w:val="14"/>
                <w:lang w:val="de-CH"/>
              </w:rPr>
              <w:t xml:space="preserve"> Euro)</w:t>
            </w:r>
            <w:r w:rsidRPr="003724EE">
              <w:rPr>
                <w:color w:val="auto"/>
                <w:sz w:val="16"/>
                <w:szCs w:val="14"/>
                <w:lang w:val="de-CH"/>
              </w:rPr>
              <w:br/>
              <w:t>Luxembur</w:t>
            </w:r>
            <w:r w:rsidR="00A22BF5" w:rsidRPr="003724EE">
              <w:rPr>
                <w:color w:val="auto"/>
                <w:sz w:val="16"/>
                <w:szCs w:val="14"/>
                <w:lang w:val="de-CH"/>
              </w:rPr>
              <w:t xml:space="preserve">g (265 </w:t>
            </w:r>
            <w:r w:rsidRPr="003724EE">
              <w:rPr>
                <w:color w:val="auto"/>
                <w:sz w:val="16"/>
                <w:szCs w:val="14"/>
                <w:lang w:val="de-CH"/>
              </w:rPr>
              <w:t>Euro</w:t>
            </w:r>
            <w:r w:rsidR="00A22BF5" w:rsidRPr="003724EE">
              <w:rPr>
                <w:color w:val="auto"/>
                <w:sz w:val="16"/>
                <w:szCs w:val="14"/>
                <w:lang w:val="de-CH"/>
              </w:rPr>
              <w:t>)</w:t>
            </w:r>
          </w:p>
        </w:tc>
      </w:tr>
    </w:tbl>
    <w:p w14:paraId="04E1B151" w14:textId="3A07AE7F" w:rsidR="00EB6B1C" w:rsidRPr="00B221D3" w:rsidRDefault="00770538" w:rsidP="00770538">
      <w:pPr>
        <w:pStyle w:val="FiBLmrfooter"/>
        <w:rPr>
          <w:lang w:val="de-CH"/>
        </w:rPr>
      </w:pPr>
      <w:r w:rsidRPr="00B221D3">
        <w:rPr>
          <w:lang w:val="de-CH"/>
        </w:rPr>
        <w:br/>
      </w:r>
      <w:r w:rsidR="00FA25B6" w:rsidRPr="00B221D3">
        <w:rPr>
          <w:lang w:val="de-CH"/>
        </w:rPr>
        <w:t>Quelle: FiBL-AMI-Erhebung 20</w:t>
      </w:r>
      <w:r w:rsidR="00404EF3" w:rsidRPr="00B221D3">
        <w:rPr>
          <w:lang w:val="de-CH"/>
        </w:rPr>
        <w:t>2</w:t>
      </w:r>
      <w:r w:rsidR="00A22BF5">
        <w:rPr>
          <w:lang w:val="de-CH"/>
        </w:rPr>
        <w:t>1</w:t>
      </w:r>
    </w:p>
    <w:p w14:paraId="615C2E17" w14:textId="77777777" w:rsidR="00EB6B1C" w:rsidRPr="00B221D3" w:rsidRDefault="00EB6B1C">
      <w:pPr>
        <w:rPr>
          <w:rFonts w:ascii="Palatino Linotype" w:hAnsi="Palatino Linotype"/>
        </w:rPr>
      </w:pPr>
      <w:r w:rsidRPr="00B221D3">
        <w:br w:type="page"/>
      </w:r>
    </w:p>
    <w:p w14:paraId="28611501" w14:textId="738821E2" w:rsidR="000641BB" w:rsidRPr="00B221D3" w:rsidRDefault="00913EBB" w:rsidP="000641BB">
      <w:pPr>
        <w:pStyle w:val="FiBLmrstandard"/>
      </w:pPr>
      <w:r>
        <w:rPr>
          <w:noProof/>
          <w:lang w:eastAsia="de-CH"/>
        </w:rPr>
        <w:lastRenderedPageBreak/>
        <w:drawing>
          <wp:inline distT="0" distB="0" distL="0" distR="0" wp14:anchorId="4888C487" wp14:editId="1B67E6E4">
            <wp:extent cx="7519724" cy="5657987"/>
            <wp:effectExtent l="0" t="2540" r="2540" b="25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ld_of_Organic_Agriculture_Infographics_DE_2021_Europe.png"/>
                    <pic:cNvPicPr/>
                  </pic:nvPicPr>
                  <pic:blipFill>
                    <a:blip r:embed="rId22">
                      <a:extLst>
                        <a:ext uri="{28A0092B-C50C-407E-A947-70E740481C1C}">
                          <a14:useLocalDpi xmlns:a14="http://schemas.microsoft.com/office/drawing/2010/main" val="0"/>
                        </a:ext>
                      </a:extLst>
                    </a:blip>
                    <a:stretch>
                      <a:fillRect/>
                    </a:stretch>
                  </pic:blipFill>
                  <pic:spPr>
                    <a:xfrm rot="16200000">
                      <a:off x="0" y="0"/>
                      <a:ext cx="7519724" cy="5657987"/>
                    </a:xfrm>
                    <a:prstGeom prst="rect">
                      <a:avLst/>
                    </a:prstGeom>
                  </pic:spPr>
                </pic:pic>
              </a:graphicData>
            </a:graphic>
          </wp:inline>
        </w:drawing>
      </w:r>
      <w:r w:rsidR="000641BB" w:rsidRPr="00B221D3">
        <w:br w:type="page"/>
      </w:r>
    </w:p>
    <w:p w14:paraId="2F6F8960" w14:textId="736F9E18" w:rsidR="000641BB" w:rsidRPr="00B221D3" w:rsidRDefault="00B94170" w:rsidP="000641BB">
      <w:pPr>
        <w:pStyle w:val="FiBLmrstandard"/>
      </w:pPr>
      <w:r>
        <w:rPr>
          <w:noProof/>
          <w:lang w:eastAsia="de-CH"/>
        </w:rPr>
        <w:lastRenderedPageBreak/>
        <w:drawing>
          <wp:inline distT="0" distB="0" distL="0" distR="0" wp14:anchorId="1C110538" wp14:editId="23739608">
            <wp:extent cx="7519724" cy="5657987"/>
            <wp:effectExtent l="0" t="2540" r="254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ld_of_Organic_Agriculture_Infographics_DE_2021._EUpng.png"/>
                    <pic:cNvPicPr/>
                  </pic:nvPicPr>
                  <pic:blipFill>
                    <a:blip r:embed="rId23">
                      <a:extLst>
                        <a:ext uri="{28A0092B-C50C-407E-A947-70E740481C1C}">
                          <a14:useLocalDpi xmlns:a14="http://schemas.microsoft.com/office/drawing/2010/main" val="0"/>
                        </a:ext>
                      </a:extLst>
                    </a:blip>
                    <a:stretch>
                      <a:fillRect/>
                    </a:stretch>
                  </pic:blipFill>
                  <pic:spPr>
                    <a:xfrm rot="16200000">
                      <a:off x="0" y="0"/>
                      <a:ext cx="7519724" cy="5657987"/>
                    </a:xfrm>
                    <a:prstGeom prst="rect">
                      <a:avLst/>
                    </a:prstGeom>
                  </pic:spPr>
                </pic:pic>
              </a:graphicData>
            </a:graphic>
          </wp:inline>
        </w:drawing>
      </w:r>
    </w:p>
    <w:p w14:paraId="64F602B0" w14:textId="77777777" w:rsidR="00FA25B6" w:rsidRPr="00B221D3" w:rsidRDefault="00FA25B6" w:rsidP="00EB6B1C">
      <w:pPr>
        <w:pStyle w:val="FiBLmrstandard"/>
      </w:pPr>
    </w:p>
    <w:p w14:paraId="4CD1F978" w14:textId="77777777" w:rsidR="00FA25B6" w:rsidRPr="00B221D3" w:rsidRDefault="00FA25B6" w:rsidP="00EB6B1C">
      <w:pPr>
        <w:pStyle w:val="FiBLmrstandard"/>
      </w:pPr>
    </w:p>
    <w:p w14:paraId="2E5C6123" w14:textId="73DAA6BF" w:rsidR="00566983" w:rsidRDefault="004E764D" w:rsidP="00EB6B1C">
      <w:pPr>
        <w:pStyle w:val="FiBLmrstandard"/>
      </w:pPr>
      <w:r>
        <w:rPr>
          <w:noProof/>
          <w:lang w:eastAsia="de-CH"/>
        </w:rPr>
        <w:drawing>
          <wp:inline distT="0" distB="0" distL="0" distR="0" wp14:anchorId="263BE9EB" wp14:editId="49EEC711">
            <wp:extent cx="5220000" cy="3915000"/>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rmland.jpg"/>
                    <pic:cNvPicPr/>
                  </pic:nvPicPr>
                  <pic:blipFill>
                    <a:blip r:embed="rId24">
                      <a:extLst>
                        <a:ext uri="{28A0092B-C50C-407E-A947-70E740481C1C}">
                          <a14:useLocalDpi xmlns:a14="http://schemas.microsoft.com/office/drawing/2010/main" val="0"/>
                        </a:ext>
                      </a:extLst>
                    </a:blip>
                    <a:stretch>
                      <a:fillRect/>
                    </a:stretch>
                  </pic:blipFill>
                  <pic:spPr>
                    <a:xfrm>
                      <a:off x="0" y="0"/>
                      <a:ext cx="5220000" cy="3915000"/>
                    </a:xfrm>
                    <a:prstGeom prst="rect">
                      <a:avLst/>
                    </a:prstGeom>
                  </pic:spPr>
                </pic:pic>
              </a:graphicData>
            </a:graphic>
          </wp:inline>
        </w:drawing>
      </w:r>
    </w:p>
    <w:p w14:paraId="29074ED0" w14:textId="3749A26C" w:rsidR="002D344B" w:rsidRPr="00C21CF4" w:rsidRDefault="004E764D" w:rsidP="00EB6B1C">
      <w:pPr>
        <w:pStyle w:val="FiBLmrstandard"/>
      </w:pPr>
      <w:r>
        <w:rPr>
          <w:noProof/>
          <w:lang w:eastAsia="de-CH"/>
        </w:rPr>
        <w:lastRenderedPageBreak/>
        <w:drawing>
          <wp:inline distT="0" distB="0" distL="0" distR="0" wp14:anchorId="1EE8D0A5" wp14:editId="09BE2907">
            <wp:extent cx="5220000" cy="3915000"/>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tailsales.jpg"/>
                    <pic:cNvPicPr/>
                  </pic:nvPicPr>
                  <pic:blipFill>
                    <a:blip r:embed="rId25">
                      <a:extLst>
                        <a:ext uri="{28A0092B-C50C-407E-A947-70E740481C1C}">
                          <a14:useLocalDpi xmlns:a14="http://schemas.microsoft.com/office/drawing/2010/main" val="0"/>
                        </a:ext>
                      </a:extLst>
                    </a:blip>
                    <a:stretch>
                      <a:fillRect/>
                    </a:stretch>
                  </pic:blipFill>
                  <pic:spPr>
                    <a:xfrm>
                      <a:off x="0" y="0"/>
                      <a:ext cx="5220000" cy="3915000"/>
                    </a:xfrm>
                    <a:prstGeom prst="rect">
                      <a:avLst/>
                    </a:prstGeom>
                  </pic:spPr>
                </pic:pic>
              </a:graphicData>
            </a:graphic>
          </wp:inline>
        </w:drawing>
      </w:r>
    </w:p>
    <w:sectPr w:rsidR="002D344B" w:rsidRPr="00C21CF4" w:rsidSect="00232993">
      <w:footerReference w:type="default" r:id="rId26"/>
      <w:type w:val="continuous"/>
      <w:pgSz w:w="11906" w:h="16838"/>
      <w:pgMar w:top="2268" w:right="1701" w:bottom="1701" w:left="1701" w:header="1134" w:footer="56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65750" w16cex:dateUtc="2021-02-16T13:3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9FD9B7" w14:textId="77777777" w:rsidR="00DB209C" w:rsidRDefault="00DB209C" w:rsidP="00F53AA9">
      <w:pPr>
        <w:spacing w:after="0" w:line="240" w:lineRule="auto"/>
      </w:pPr>
      <w:r>
        <w:separator/>
      </w:r>
    </w:p>
  </w:endnote>
  <w:endnote w:type="continuationSeparator" w:id="0">
    <w:p w14:paraId="2CA1AF52" w14:textId="77777777" w:rsidR="00DB209C" w:rsidRDefault="00DB209C"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rinda">
    <w:panose1 w:val="00000400000000000000"/>
    <w:charset w:val="00"/>
    <w:family w:val="swiss"/>
    <w:pitch w:val="variable"/>
    <w:sig w:usb0="0001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6"/>
      <w:gridCol w:w="407"/>
    </w:tblGrid>
    <w:tr w:rsidR="00F73377" w:rsidRPr="008A6B50" w14:paraId="32EC57BC" w14:textId="77777777" w:rsidTr="00232993">
      <w:trPr>
        <w:trHeight w:val="508"/>
      </w:trPr>
      <w:tc>
        <w:tcPr>
          <w:tcW w:w="7656" w:type="dxa"/>
        </w:tcPr>
        <w:p w14:paraId="5E2ECEE6" w14:textId="77777777" w:rsidR="008A6B50" w:rsidRPr="00D62262" w:rsidRDefault="004E26A3" w:rsidP="00DA14CE">
          <w:pPr>
            <w:pStyle w:val="FiBLmrfooter"/>
            <w:rPr>
              <w:lang w:val="de-CH"/>
            </w:rPr>
          </w:pPr>
          <w:r w:rsidRPr="00D62262">
            <w:rPr>
              <w:lang w:val="de-CH"/>
            </w:rPr>
            <w:t>Forschungsinstitut für biologischen Landbau</w:t>
          </w:r>
          <w:r w:rsidR="00F73377" w:rsidRPr="00D62262">
            <w:rPr>
              <w:lang w:val="de-CH"/>
            </w:rPr>
            <w:t xml:space="preserve"> FiBL | Ackerstrasse 113 | Postfach 219 </w:t>
          </w:r>
        </w:p>
        <w:p w14:paraId="44C43EFF" w14:textId="500B687D" w:rsidR="00F73377" w:rsidRPr="00C27440" w:rsidRDefault="00F73377" w:rsidP="003724EE">
          <w:pPr>
            <w:pStyle w:val="FiBLmrfooter"/>
            <w:rPr>
              <w:lang w:val="de-CH"/>
            </w:rPr>
          </w:pPr>
          <w:r w:rsidRPr="00C27440">
            <w:rPr>
              <w:lang w:val="de-CH"/>
            </w:rPr>
            <w:t xml:space="preserve">5070 Frick | </w:t>
          </w:r>
          <w:r w:rsidR="004E26A3" w:rsidRPr="00C27440">
            <w:rPr>
              <w:lang w:val="de-CH"/>
            </w:rPr>
            <w:t>Schweiz</w:t>
          </w:r>
          <w:r w:rsidR="00CF6598" w:rsidRPr="00C27440">
            <w:rPr>
              <w:lang w:val="de-CH"/>
            </w:rPr>
            <w:t xml:space="preserve"> | </w:t>
          </w:r>
          <w:r w:rsidR="004E26A3" w:rsidRPr="00C27440">
            <w:rPr>
              <w:lang w:val="de-CH"/>
            </w:rPr>
            <w:t>Tel.</w:t>
          </w:r>
          <w:r w:rsidRPr="00C27440">
            <w:rPr>
              <w:lang w:val="de-CH"/>
            </w:rPr>
            <w:t xml:space="preserve"> +41</w:t>
          </w:r>
          <w:r w:rsidR="00CF6598" w:rsidRPr="00C27440">
            <w:rPr>
              <w:lang w:val="de-CH"/>
            </w:rPr>
            <w:t xml:space="preserve"> </w:t>
          </w:r>
          <w:r w:rsidRPr="00C27440">
            <w:rPr>
              <w:lang w:val="de-CH"/>
            </w:rPr>
            <w:t xml:space="preserve">62 865 72 72 | </w:t>
          </w:r>
          <w:r w:rsidR="003724EE" w:rsidRPr="0074040B">
            <w:rPr>
              <w:lang w:val="de-CH"/>
            </w:rPr>
            <w:t>info.suisse@fibl.org</w:t>
          </w:r>
          <w:r w:rsidR="003724EE" w:rsidRPr="003724EE">
            <w:rPr>
              <w:lang w:val="de-CH"/>
            </w:rPr>
            <w:t xml:space="preserve"> </w:t>
          </w:r>
          <w:r w:rsidRPr="003724EE">
            <w:rPr>
              <w:lang w:val="de-CH"/>
            </w:rPr>
            <w:t xml:space="preserve">| </w:t>
          </w:r>
          <w:r w:rsidR="003724EE" w:rsidRPr="0074040B">
            <w:rPr>
              <w:lang w:val="de-CH"/>
            </w:rPr>
            <w:t>www.fibl.org</w:t>
          </w:r>
        </w:p>
      </w:tc>
      <w:tc>
        <w:tcPr>
          <w:tcW w:w="407" w:type="dxa"/>
        </w:tcPr>
        <w:p w14:paraId="37B196A0" w14:textId="77777777" w:rsidR="00F73377" w:rsidRPr="00C27440" w:rsidRDefault="00F73377" w:rsidP="00DA14CE">
          <w:pPr>
            <w:pStyle w:val="FiBLmrpagenumber"/>
            <w:rPr>
              <w:lang w:val="de-CH"/>
            </w:rPr>
          </w:pPr>
        </w:p>
      </w:tc>
    </w:tr>
  </w:tbl>
  <w:p w14:paraId="2FEE9872" w14:textId="77777777" w:rsidR="00D142E7" w:rsidRPr="00F73377" w:rsidRDefault="00D142E7" w:rsidP="00F733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73"/>
      <w:gridCol w:w="131"/>
    </w:tblGrid>
    <w:tr w:rsidR="00DA14CE" w:rsidRPr="001F35B2" w14:paraId="41FC3A57" w14:textId="77777777" w:rsidTr="00F1030B">
      <w:trPr>
        <w:trHeight w:val="510"/>
      </w:trPr>
      <w:tc>
        <w:tcPr>
          <w:tcW w:w="4923" w:type="pct"/>
        </w:tcPr>
        <w:p w14:paraId="155CED0A" w14:textId="020A08FD" w:rsidR="00DA14CE" w:rsidRPr="001F35B2" w:rsidRDefault="00D311F3" w:rsidP="00A0635F">
          <w:pPr>
            <w:pStyle w:val="FiBLmrfooter"/>
            <w:rPr>
              <w:lang w:val="de-CH"/>
            </w:rPr>
          </w:pPr>
          <w:proofErr w:type="spellStart"/>
          <w:r w:rsidRPr="00D311F3">
            <w:t>Medienmitteilung</w:t>
          </w:r>
          <w:proofErr w:type="spellEnd"/>
          <w:r w:rsidRPr="00D311F3">
            <w:t xml:space="preserve"> </w:t>
          </w:r>
          <w:proofErr w:type="spellStart"/>
          <w:r w:rsidRPr="00D311F3">
            <w:t>vom</w:t>
          </w:r>
          <w:proofErr w:type="spellEnd"/>
          <w:r w:rsidR="00181469">
            <w:t xml:space="preserve"> </w:t>
          </w:r>
          <w:r w:rsidRPr="00D311F3">
            <w:t>1</w:t>
          </w:r>
          <w:r w:rsidR="00F73BD6">
            <w:t>7</w:t>
          </w:r>
          <w:r w:rsidR="00404EF3">
            <w:t xml:space="preserve">. </w:t>
          </w:r>
          <w:proofErr w:type="spellStart"/>
          <w:r w:rsidR="00404EF3">
            <w:t>Februar</w:t>
          </w:r>
          <w:proofErr w:type="spellEnd"/>
          <w:r w:rsidR="00404EF3">
            <w:t xml:space="preserve"> 202</w:t>
          </w:r>
          <w:r w:rsidR="00F73BD6">
            <w:t>1</w:t>
          </w:r>
        </w:p>
      </w:tc>
      <w:tc>
        <w:tcPr>
          <w:tcW w:w="77" w:type="pct"/>
        </w:tcPr>
        <w:p w14:paraId="28FE61D7" w14:textId="4100B843" w:rsidR="00DA14CE" w:rsidRPr="001F35B2" w:rsidRDefault="00DA14CE" w:rsidP="00DA14CE">
          <w:pPr>
            <w:pStyle w:val="FiBLmrpagenumber"/>
            <w:rPr>
              <w:lang w:val="de-CH"/>
            </w:rPr>
          </w:pPr>
          <w:r w:rsidRPr="001F35B2">
            <w:rPr>
              <w:lang w:val="de-CH"/>
            </w:rPr>
            <w:fldChar w:fldCharType="begin"/>
          </w:r>
          <w:r w:rsidRPr="001F35B2">
            <w:rPr>
              <w:lang w:val="de-CH"/>
            </w:rPr>
            <w:instrText xml:space="preserve"> PAGE   \* MERGEFORMAT </w:instrText>
          </w:r>
          <w:r w:rsidRPr="001F35B2">
            <w:rPr>
              <w:lang w:val="de-CH"/>
            </w:rPr>
            <w:fldChar w:fldCharType="separate"/>
          </w:r>
          <w:r w:rsidR="00710085">
            <w:rPr>
              <w:noProof/>
              <w:lang w:val="de-CH"/>
            </w:rPr>
            <w:t>10</w:t>
          </w:r>
          <w:r w:rsidRPr="001F35B2">
            <w:rPr>
              <w:lang w:val="de-CH"/>
            </w:rPr>
            <w:fldChar w:fldCharType="end"/>
          </w:r>
        </w:p>
      </w:tc>
    </w:tr>
  </w:tbl>
  <w:p w14:paraId="0456EF28" w14:textId="77777777" w:rsidR="00DA14CE" w:rsidRPr="001F35B2" w:rsidRDefault="00DA14CE" w:rsidP="00F733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4B39E8" w14:textId="77777777" w:rsidR="00DB209C" w:rsidRDefault="00DB209C" w:rsidP="00F53AA9">
      <w:pPr>
        <w:spacing w:after="0" w:line="240" w:lineRule="auto"/>
      </w:pPr>
      <w:r>
        <w:separator/>
      </w:r>
    </w:p>
  </w:footnote>
  <w:footnote w:type="continuationSeparator" w:id="0">
    <w:p w14:paraId="7635AF93" w14:textId="77777777" w:rsidR="00DB209C" w:rsidRDefault="00DB209C"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8910" w:type="dxa"/>
      <w:tblInd w:w="-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72"/>
      <w:gridCol w:w="3550"/>
      <w:gridCol w:w="1894"/>
      <w:gridCol w:w="1894"/>
    </w:tblGrid>
    <w:tr w:rsidR="007136D9" w14:paraId="0F33DC15" w14:textId="77777777" w:rsidTr="00473A50">
      <w:trPr>
        <w:trHeight w:val="599"/>
      </w:trPr>
      <w:tc>
        <w:tcPr>
          <w:tcW w:w="1572" w:type="dxa"/>
          <w:vAlign w:val="bottom"/>
        </w:tcPr>
        <w:p w14:paraId="48EC9ED1" w14:textId="18158367" w:rsidR="007136D9" w:rsidRPr="00C725B7" w:rsidRDefault="007136D9" w:rsidP="007136D9">
          <w:pPr>
            <w:pStyle w:val="FiBLmrheader"/>
          </w:pPr>
          <w:r>
            <w:rPr>
              <w:noProof/>
              <w:color w:val="2B579A"/>
              <w:shd w:val="clear" w:color="auto" w:fill="E6E6E6"/>
              <w:lang w:eastAsia="de-CH"/>
            </w:rPr>
            <w:drawing>
              <wp:anchor distT="0" distB="0" distL="114300" distR="114300" simplePos="0" relativeHeight="251660288" behindDoc="0" locked="0" layoutInCell="1" allowOverlap="1" wp14:anchorId="2699D514" wp14:editId="769025A5">
                <wp:simplePos x="0" y="0"/>
                <wp:positionH relativeFrom="column">
                  <wp:posOffset>-3175</wp:posOffset>
                </wp:positionH>
                <wp:positionV relativeFrom="paragraph">
                  <wp:posOffset>213360</wp:posOffset>
                </wp:positionV>
                <wp:extent cx="1024377" cy="428774"/>
                <wp:effectExtent l="0" t="0" r="4445" b="952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
                          <a:extLst>
                            <a:ext uri="{28A0092B-C50C-407E-A947-70E740481C1C}">
                              <a14:useLocalDpi xmlns:a14="http://schemas.microsoft.com/office/drawing/2010/main" val="0"/>
                            </a:ext>
                          </a:extLst>
                        </a:blip>
                        <a:stretch>
                          <a:fillRect/>
                        </a:stretch>
                      </pic:blipFill>
                      <pic:spPr>
                        <a:xfrm>
                          <a:off x="0" y="0"/>
                          <a:ext cx="1024377" cy="428774"/>
                        </a:xfrm>
                        <a:prstGeom prst="rect">
                          <a:avLst/>
                        </a:prstGeom>
                      </pic:spPr>
                    </pic:pic>
                  </a:graphicData>
                </a:graphic>
              </wp:anchor>
            </w:drawing>
          </w:r>
        </w:p>
      </w:tc>
      <w:tc>
        <w:tcPr>
          <w:tcW w:w="3550" w:type="dxa"/>
          <w:vAlign w:val="bottom"/>
        </w:tcPr>
        <w:p w14:paraId="389582DB" w14:textId="77777777" w:rsidR="007136D9" w:rsidRDefault="007136D9" w:rsidP="007136D9">
          <w:pPr>
            <w:tabs>
              <w:tab w:val="right" w:pos="7653"/>
            </w:tabs>
          </w:pPr>
          <w:r>
            <w:rPr>
              <w:noProof/>
              <w:color w:val="2B579A"/>
              <w:shd w:val="clear" w:color="auto" w:fill="E6E6E6"/>
              <w:lang w:eastAsia="de-CH"/>
            </w:rPr>
            <w:drawing>
              <wp:anchor distT="0" distB="0" distL="114300" distR="114300" simplePos="0" relativeHeight="251659264" behindDoc="0" locked="0" layoutInCell="1" allowOverlap="1" wp14:anchorId="130132CA" wp14:editId="56CEEF96">
                <wp:simplePos x="0" y="0"/>
                <wp:positionH relativeFrom="column">
                  <wp:posOffset>1466215</wp:posOffset>
                </wp:positionH>
                <wp:positionV relativeFrom="paragraph">
                  <wp:posOffset>79375</wp:posOffset>
                </wp:positionV>
                <wp:extent cx="808355" cy="636905"/>
                <wp:effectExtent l="0" t="0" r="0" b="0"/>
                <wp:wrapNone/>
                <wp:docPr id="2123779512" name="Grafik 6" descr="C:\Users\helga.willer\AppData\Local\Microsoft\Windows\INetCache\Content.Outlook\EAUK74DX\am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a:blip r:embed="rId2">
                          <a:extLst>
                            <a:ext uri="{28A0092B-C50C-407E-A947-70E740481C1C}">
                              <a14:useLocalDpi xmlns:a14="http://schemas.microsoft.com/office/drawing/2010/main" val="0"/>
                            </a:ext>
                          </a:extLst>
                        </a:blip>
                        <a:stretch>
                          <a:fillRect/>
                        </a:stretch>
                      </pic:blipFill>
                      <pic:spPr>
                        <a:xfrm>
                          <a:off x="0" y="0"/>
                          <a:ext cx="808355" cy="636905"/>
                        </a:xfrm>
                        <a:prstGeom prst="rect">
                          <a:avLst/>
                        </a:prstGeom>
                      </pic:spPr>
                    </pic:pic>
                  </a:graphicData>
                </a:graphic>
                <wp14:sizeRelH relativeFrom="page">
                  <wp14:pctWidth>0</wp14:pctWidth>
                </wp14:sizeRelH>
                <wp14:sizeRelV relativeFrom="page">
                  <wp14:pctHeight>0</wp14:pctHeight>
                </wp14:sizeRelV>
              </wp:anchor>
            </w:drawing>
          </w:r>
        </w:p>
      </w:tc>
      <w:tc>
        <w:tcPr>
          <w:tcW w:w="1894" w:type="dxa"/>
          <w:vAlign w:val="bottom"/>
        </w:tcPr>
        <w:p w14:paraId="5AC9D79C" w14:textId="77777777" w:rsidR="007136D9" w:rsidRDefault="007136D9" w:rsidP="007136D9">
          <w:pPr>
            <w:tabs>
              <w:tab w:val="right" w:pos="7653"/>
            </w:tabs>
          </w:pPr>
        </w:p>
      </w:tc>
      <w:tc>
        <w:tcPr>
          <w:tcW w:w="1894" w:type="dxa"/>
          <w:vAlign w:val="bottom"/>
        </w:tcPr>
        <w:p w14:paraId="0C616387" w14:textId="77777777" w:rsidR="007136D9" w:rsidRDefault="007136D9" w:rsidP="007136D9">
          <w:pPr>
            <w:tabs>
              <w:tab w:val="right" w:pos="7653"/>
            </w:tabs>
          </w:pPr>
          <w:r>
            <w:t xml:space="preserve"> </w:t>
          </w:r>
          <w:r>
            <w:rPr>
              <w:noProof/>
              <w:lang w:eastAsia="de-CH"/>
            </w:rPr>
            <w:drawing>
              <wp:inline distT="0" distB="0" distL="0" distR="0" wp14:anchorId="7845CEA4" wp14:editId="291559E6">
                <wp:extent cx="1182914" cy="474427"/>
                <wp:effectExtent l="0" t="0" r="0" b="1905"/>
                <wp:docPr id="11" name="Grafik 11" descr="https://www.liveseed.eu/wp-content/uploads/2020/07/IFOAM-logo-2019-300x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iveseed.eu/wp-content/uploads/2020/07/IFOAM-logo-2019-300x120.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6420" cy="475833"/>
                        </a:xfrm>
                        <a:prstGeom prst="rect">
                          <a:avLst/>
                        </a:prstGeom>
                        <a:noFill/>
                        <a:ln>
                          <a:noFill/>
                        </a:ln>
                      </pic:spPr>
                    </pic:pic>
                  </a:graphicData>
                </a:graphic>
              </wp:inline>
            </w:drawing>
          </w:r>
        </w:p>
      </w:tc>
    </w:tr>
  </w:tbl>
  <w:p w14:paraId="4CE873E9" w14:textId="34C8321D" w:rsidR="00540DAE" w:rsidRPr="007136D9" w:rsidRDefault="00540DAE" w:rsidP="001E7869">
    <w:pPr>
      <w:pStyle w:val="Kopfzeile"/>
      <w:spacing w:after="1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ED822182"/>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38EB616B"/>
    <w:multiLevelType w:val="hybridMultilevel"/>
    <w:tmpl w:val="17BA7BA0"/>
    <w:lvl w:ilvl="0" w:tplc="99942C50">
      <w:start w:val="1"/>
      <w:numFmt w:val="bullet"/>
      <w:pStyle w:val="FiBLmrannotationbulletpoint"/>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3" w15:restartNumberingAfterBreak="0">
    <w:nsid w:val="406535A6"/>
    <w:multiLevelType w:val="hybridMultilevel"/>
    <w:tmpl w:val="BF4E82C6"/>
    <w:lvl w:ilvl="0" w:tplc="EC5414F8">
      <w:start w:val="1"/>
      <w:numFmt w:val="decimal"/>
      <w:pStyle w:val="FiBLmrnumbering"/>
      <w:lvlText w:val="%1."/>
      <w:lvlJc w:val="left"/>
      <w:pPr>
        <w:ind w:left="72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53524358"/>
    <w:multiLevelType w:val="hybridMultilevel"/>
    <w:tmpl w:val="34B208CC"/>
    <w:lvl w:ilvl="0" w:tplc="BAF26DE8">
      <w:start w:val="1"/>
      <w:numFmt w:val="bullet"/>
      <w:pStyle w:val="FiBLmrbulletpoint"/>
      <w:lvlText w:val=""/>
      <w:lvlJc w:val="left"/>
      <w:pPr>
        <w:ind w:left="717" w:hanging="360"/>
      </w:pPr>
      <w:rPr>
        <w:rFonts w:ascii="Symbol" w:hAnsi="Symbol" w:hint="default"/>
        <w:color w:val="2F6C86"/>
        <w:em w:val="none"/>
      </w:rPr>
    </w:lvl>
    <w:lvl w:ilvl="1" w:tplc="401CF8A6">
      <w:start w:val="1"/>
      <w:numFmt w:val="bullet"/>
      <w:pStyle w:val="FiBLmrbulletpoint2"/>
      <w:lvlText w:val="-"/>
      <w:lvlJc w:val="left"/>
      <w:pPr>
        <w:ind w:left="1440" w:hanging="360"/>
      </w:pPr>
      <w:rPr>
        <w:rFonts w:ascii="Courier New" w:hAnsi="Courier New" w:hint="default"/>
        <w:b/>
        <w:i w:val="0"/>
        <w:color w:val="2F6C86"/>
      </w:rPr>
    </w:lvl>
    <w:lvl w:ilvl="2" w:tplc="459038C8">
      <w:start w:val="1"/>
      <w:numFmt w:val="bullet"/>
      <w:pStyle w:val="FiBLmrbulletpoint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it-IT" w:vendorID="64" w:dllVersion="6" w:nlCheck="1" w:checkStyle="0"/>
  <w:activeWritingStyle w:appName="MSWord" w:lang="de-CH" w:vendorID="64" w:dllVersion="6" w:nlCheck="1" w:checkStyle="0"/>
  <w:activeWritingStyle w:appName="MSWord" w:lang="en-GB" w:vendorID="64" w:dllVersion="6" w:nlCheck="1" w:checkStyle="1"/>
  <w:activeWritingStyle w:appName="MSWord" w:lang="en-US" w:vendorID="64" w:dllVersion="6" w:nlCheck="1" w:checkStyle="1"/>
  <w:activeWritingStyle w:appName="MSWord" w:lang="de-CH"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GB" w:vendorID="64" w:dllVersion="4096" w:nlCheck="1" w:checkStyle="0"/>
  <w:activeWritingStyle w:appName="MSWord" w:lang="fr-CH" w:vendorID="64" w:dllVersion="4096" w:nlCheck="1" w:checkStyle="0"/>
  <w:activeWritingStyle w:appName="MSWord" w:lang="fr-CH" w:vendorID="64" w:dllVersion="6" w:nlCheck="1" w:checkStyle="0"/>
  <w:activeWritingStyle w:appName="MSWord" w:lang="es-ES" w:vendorID="64" w:dllVersion="6" w:nlCheck="1" w:checkStyle="1"/>
  <w:activeWritingStyle w:appName="MSWord" w:lang="de-CH" w:vendorID="64" w:dllVersion="0" w:nlCheck="1" w:checkStyle="0"/>
  <w:activeWritingStyle w:appName="MSWord" w:lang="es-ES" w:vendorID="64" w:dllVersion="0" w:nlCheck="1" w:checkStyle="0"/>
  <w:activeWritingStyle w:appName="MSWord" w:lang="en-GB" w:vendorID="64" w:dllVersion="0" w:nlCheck="1" w:checkStyle="0"/>
  <w:activeWritingStyle w:appName="MSWord" w:lang="en-US" w:vendorID="64" w:dllVersion="0" w:nlCheck="1" w:checkStyle="0"/>
  <w:activeWritingStyle w:appName="MSWord" w:lang="it-CH" w:vendorID="64" w:dllVersion="4096" w:nlCheck="1" w:checkStyle="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KyNLIwN7E0Nbe0MDFR0lEKTi0uzszPAykwMqkFAEitylgtAAAA"/>
  </w:docVars>
  <w:rsids>
    <w:rsidRoot w:val="008D48AD"/>
    <w:rsid w:val="00002042"/>
    <w:rsid w:val="00007999"/>
    <w:rsid w:val="00022073"/>
    <w:rsid w:val="0003114A"/>
    <w:rsid w:val="00043DF8"/>
    <w:rsid w:val="00050F15"/>
    <w:rsid w:val="00052A75"/>
    <w:rsid w:val="00057BE8"/>
    <w:rsid w:val="000641BB"/>
    <w:rsid w:val="0006500E"/>
    <w:rsid w:val="00077078"/>
    <w:rsid w:val="0008157D"/>
    <w:rsid w:val="000839A8"/>
    <w:rsid w:val="000852B5"/>
    <w:rsid w:val="000912D9"/>
    <w:rsid w:val="00097E74"/>
    <w:rsid w:val="000A0CF7"/>
    <w:rsid w:val="000A3B13"/>
    <w:rsid w:val="000B0DFD"/>
    <w:rsid w:val="000B401C"/>
    <w:rsid w:val="000B5156"/>
    <w:rsid w:val="000C429D"/>
    <w:rsid w:val="000C4932"/>
    <w:rsid w:val="000C7401"/>
    <w:rsid w:val="000C75D0"/>
    <w:rsid w:val="000C75FB"/>
    <w:rsid w:val="000D5714"/>
    <w:rsid w:val="000D6F69"/>
    <w:rsid w:val="000D7A27"/>
    <w:rsid w:val="000F0039"/>
    <w:rsid w:val="00102544"/>
    <w:rsid w:val="0010418E"/>
    <w:rsid w:val="001050BE"/>
    <w:rsid w:val="00105656"/>
    <w:rsid w:val="00107221"/>
    <w:rsid w:val="00125125"/>
    <w:rsid w:val="001279B5"/>
    <w:rsid w:val="001354F8"/>
    <w:rsid w:val="001355DA"/>
    <w:rsid w:val="001374EF"/>
    <w:rsid w:val="00146772"/>
    <w:rsid w:val="00147F6C"/>
    <w:rsid w:val="00166E3F"/>
    <w:rsid w:val="0017068A"/>
    <w:rsid w:val="001714CB"/>
    <w:rsid w:val="0017595D"/>
    <w:rsid w:val="00175AD5"/>
    <w:rsid w:val="0018097B"/>
    <w:rsid w:val="00181469"/>
    <w:rsid w:val="001819A1"/>
    <w:rsid w:val="0018434A"/>
    <w:rsid w:val="00185BCD"/>
    <w:rsid w:val="00195EC7"/>
    <w:rsid w:val="001A0B45"/>
    <w:rsid w:val="001B3DB5"/>
    <w:rsid w:val="001B7823"/>
    <w:rsid w:val="001C1AA5"/>
    <w:rsid w:val="001E1C11"/>
    <w:rsid w:val="001E6585"/>
    <w:rsid w:val="001E7869"/>
    <w:rsid w:val="001F35B2"/>
    <w:rsid w:val="001F529F"/>
    <w:rsid w:val="001F617C"/>
    <w:rsid w:val="002030FC"/>
    <w:rsid w:val="00211862"/>
    <w:rsid w:val="002142F8"/>
    <w:rsid w:val="00214908"/>
    <w:rsid w:val="00215C15"/>
    <w:rsid w:val="00215EA4"/>
    <w:rsid w:val="00217211"/>
    <w:rsid w:val="0021744A"/>
    <w:rsid w:val="002203DD"/>
    <w:rsid w:val="0022639B"/>
    <w:rsid w:val="00230924"/>
    <w:rsid w:val="00232993"/>
    <w:rsid w:val="00245F21"/>
    <w:rsid w:val="00247BFC"/>
    <w:rsid w:val="002504D1"/>
    <w:rsid w:val="00254F8D"/>
    <w:rsid w:val="00272E08"/>
    <w:rsid w:val="00280674"/>
    <w:rsid w:val="002837D9"/>
    <w:rsid w:val="002874D9"/>
    <w:rsid w:val="002919DD"/>
    <w:rsid w:val="00291FFE"/>
    <w:rsid w:val="002925F1"/>
    <w:rsid w:val="002967B7"/>
    <w:rsid w:val="002A18CE"/>
    <w:rsid w:val="002A7DC7"/>
    <w:rsid w:val="002B1D53"/>
    <w:rsid w:val="002B7090"/>
    <w:rsid w:val="002B7322"/>
    <w:rsid w:val="002C0814"/>
    <w:rsid w:val="002C295D"/>
    <w:rsid w:val="002C3506"/>
    <w:rsid w:val="002C42DA"/>
    <w:rsid w:val="002C5103"/>
    <w:rsid w:val="002D0D71"/>
    <w:rsid w:val="002D344B"/>
    <w:rsid w:val="002D757B"/>
    <w:rsid w:val="002D75D5"/>
    <w:rsid w:val="002D7D78"/>
    <w:rsid w:val="002E730F"/>
    <w:rsid w:val="002E78C0"/>
    <w:rsid w:val="002F1625"/>
    <w:rsid w:val="002F4992"/>
    <w:rsid w:val="002F5124"/>
    <w:rsid w:val="002F586A"/>
    <w:rsid w:val="0030119E"/>
    <w:rsid w:val="00304682"/>
    <w:rsid w:val="00306A70"/>
    <w:rsid w:val="00313532"/>
    <w:rsid w:val="00313B62"/>
    <w:rsid w:val="003150C5"/>
    <w:rsid w:val="003176F7"/>
    <w:rsid w:val="00344B27"/>
    <w:rsid w:val="003455A5"/>
    <w:rsid w:val="003724EE"/>
    <w:rsid w:val="003810FD"/>
    <w:rsid w:val="003863DD"/>
    <w:rsid w:val="003907CE"/>
    <w:rsid w:val="003A1BA8"/>
    <w:rsid w:val="003A4191"/>
    <w:rsid w:val="003A65CB"/>
    <w:rsid w:val="003C1747"/>
    <w:rsid w:val="003C6406"/>
    <w:rsid w:val="003C6EDF"/>
    <w:rsid w:val="003D1138"/>
    <w:rsid w:val="003E64FC"/>
    <w:rsid w:val="003E76AF"/>
    <w:rsid w:val="003F0931"/>
    <w:rsid w:val="003F7D09"/>
    <w:rsid w:val="00404EF3"/>
    <w:rsid w:val="0041671F"/>
    <w:rsid w:val="00416BA5"/>
    <w:rsid w:val="00423C89"/>
    <w:rsid w:val="00423F83"/>
    <w:rsid w:val="00426F16"/>
    <w:rsid w:val="00435155"/>
    <w:rsid w:val="0044286A"/>
    <w:rsid w:val="00446B90"/>
    <w:rsid w:val="00450F2F"/>
    <w:rsid w:val="00453BD9"/>
    <w:rsid w:val="004570C7"/>
    <w:rsid w:val="0045715C"/>
    <w:rsid w:val="00463ADB"/>
    <w:rsid w:val="00465871"/>
    <w:rsid w:val="0046602F"/>
    <w:rsid w:val="00466809"/>
    <w:rsid w:val="00472118"/>
    <w:rsid w:val="004762FE"/>
    <w:rsid w:val="004807B1"/>
    <w:rsid w:val="00480A91"/>
    <w:rsid w:val="004814C4"/>
    <w:rsid w:val="0048218B"/>
    <w:rsid w:val="004C4067"/>
    <w:rsid w:val="004D1BBF"/>
    <w:rsid w:val="004D3FEF"/>
    <w:rsid w:val="004D514C"/>
    <w:rsid w:val="004D6428"/>
    <w:rsid w:val="004E26A3"/>
    <w:rsid w:val="004E312D"/>
    <w:rsid w:val="004E764D"/>
    <w:rsid w:val="004F613F"/>
    <w:rsid w:val="005023AF"/>
    <w:rsid w:val="00527CF1"/>
    <w:rsid w:val="00537C2B"/>
    <w:rsid w:val="00540B0E"/>
    <w:rsid w:val="00540DAE"/>
    <w:rsid w:val="00544EA9"/>
    <w:rsid w:val="00546AE8"/>
    <w:rsid w:val="00555C7D"/>
    <w:rsid w:val="00566983"/>
    <w:rsid w:val="00567811"/>
    <w:rsid w:val="00571E3B"/>
    <w:rsid w:val="00580C94"/>
    <w:rsid w:val="00582FE9"/>
    <w:rsid w:val="00583E40"/>
    <w:rsid w:val="00584129"/>
    <w:rsid w:val="005867AD"/>
    <w:rsid w:val="005909ED"/>
    <w:rsid w:val="005938C8"/>
    <w:rsid w:val="0059401F"/>
    <w:rsid w:val="00595DB8"/>
    <w:rsid w:val="005B60C8"/>
    <w:rsid w:val="005B675F"/>
    <w:rsid w:val="005C344D"/>
    <w:rsid w:val="005C50DC"/>
    <w:rsid w:val="005D0989"/>
    <w:rsid w:val="005D65C1"/>
    <w:rsid w:val="005D7265"/>
    <w:rsid w:val="005F1359"/>
    <w:rsid w:val="005F3988"/>
    <w:rsid w:val="005F460D"/>
    <w:rsid w:val="005F4CAA"/>
    <w:rsid w:val="005F5A7E"/>
    <w:rsid w:val="0060078C"/>
    <w:rsid w:val="006063DB"/>
    <w:rsid w:val="00613117"/>
    <w:rsid w:val="00623F17"/>
    <w:rsid w:val="00633F07"/>
    <w:rsid w:val="006410F4"/>
    <w:rsid w:val="00646E4A"/>
    <w:rsid w:val="006477C1"/>
    <w:rsid w:val="006569B3"/>
    <w:rsid w:val="00661678"/>
    <w:rsid w:val="0066529D"/>
    <w:rsid w:val="00680B5D"/>
    <w:rsid w:val="00681E9E"/>
    <w:rsid w:val="006848D5"/>
    <w:rsid w:val="00686D1E"/>
    <w:rsid w:val="006945DC"/>
    <w:rsid w:val="00695A98"/>
    <w:rsid w:val="00697BB6"/>
    <w:rsid w:val="006B515E"/>
    <w:rsid w:val="006C0026"/>
    <w:rsid w:val="006C51E1"/>
    <w:rsid w:val="006C5BC1"/>
    <w:rsid w:val="006C6F92"/>
    <w:rsid w:val="006D0FF6"/>
    <w:rsid w:val="006D1780"/>
    <w:rsid w:val="006D4D11"/>
    <w:rsid w:val="006E1009"/>
    <w:rsid w:val="006E3ED1"/>
    <w:rsid w:val="006E41AF"/>
    <w:rsid w:val="006E612A"/>
    <w:rsid w:val="006E7D72"/>
    <w:rsid w:val="007000BE"/>
    <w:rsid w:val="00710085"/>
    <w:rsid w:val="00712776"/>
    <w:rsid w:val="007136D9"/>
    <w:rsid w:val="00716596"/>
    <w:rsid w:val="0071726B"/>
    <w:rsid w:val="007238EA"/>
    <w:rsid w:val="00727486"/>
    <w:rsid w:val="007322ED"/>
    <w:rsid w:val="00736F11"/>
    <w:rsid w:val="0074040B"/>
    <w:rsid w:val="00754508"/>
    <w:rsid w:val="00764E69"/>
    <w:rsid w:val="00766081"/>
    <w:rsid w:val="007666E3"/>
    <w:rsid w:val="00770538"/>
    <w:rsid w:val="00783BE6"/>
    <w:rsid w:val="0078787E"/>
    <w:rsid w:val="007915EC"/>
    <w:rsid w:val="00793238"/>
    <w:rsid w:val="007A051D"/>
    <w:rsid w:val="007A0D20"/>
    <w:rsid w:val="007A672B"/>
    <w:rsid w:val="007C03B3"/>
    <w:rsid w:val="007C2DBC"/>
    <w:rsid w:val="007C4B79"/>
    <w:rsid w:val="007C6110"/>
    <w:rsid w:val="007C6321"/>
    <w:rsid w:val="007C7E19"/>
    <w:rsid w:val="007D0442"/>
    <w:rsid w:val="007F4019"/>
    <w:rsid w:val="00802525"/>
    <w:rsid w:val="00806A24"/>
    <w:rsid w:val="008100C8"/>
    <w:rsid w:val="008160BA"/>
    <w:rsid w:val="00817B94"/>
    <w:rsid w:val="00823157"/>
    <w:rsid w:val="008325CB"/>
    <w:rsid w:val="00834454"/>
    <w:rsid w:val="008370EE"/>
    <w:rsid w:val="008417D3"/>
    <w:rsid w:val="00845602"/>
    <w:rsid w:val="0084730D"/>
    <w:rsid w:val="00861053"/>
    <w:rsid w:val="00866E96"/>
    <w:rsid w:val="00872371"/>
    <w:rsid w:val="008A3482"/>
    <w:rsid w:val="008A5E8C"/>
    <w:rsid w:val="008A6B50"/>
    <w:rsid w:val="008B7311"/>
    <w:rsid w:val="008D48AD"/>
    <w:rsid w:val="008D69C8"/>
    <w:rsid w:val="008E7F9F"/>
    <w:rsid w:val="00910553"/>
    <w:rsid w:val="009109C1"/>
    <w:rsid w:val="00912F05"/>
    <w:rsid w:val="00913EBB"/>
    <w:rsid w:val="00937648"/>
    <w:rsid w:val="0094480E"/>
    <w:rsid w:val="00960A64"/>
    <w:rsid w:val="009669B5"/>
    <w:rsid w:val="009767BF"/>
    <w:rsid w:val="00977A8E"/>
    <w:rsid w:val="00977D13"/>
    <w:rsid w:val="009800DE"/>
    <w:rsid w:val="00981742"/>
    <w:rsid w:val="00982A03"/>
    <w:rsid w:val="009842A6"/>
    <w:rsid w:val="00986D82"/>
    <w:rsid w:val="00986F71"/>
    <w:rsid w:val="009A2599"/>
    <w:rsid w:val="009A52C4"/>
    <w:rsid w:val="009B0C59"/>
    <w:rsid w:val="009C0B90"/>
    <w:rsid w:val="009C0F61"/>
    <w:rsid w:val="009C7E54"/>
    <w:rsid w:val="009E747E"/>
    <w:rsid w:val="009F1AD7"/>
    <w:rsid w:val="009F306E"/>
    <w:rsid w:val="00A033E7"/>
    <w:rsid w:val="00A04F66"/>
    <w:rsid w:val="00A056D1"/>
    <w:rsid w:val="00A0635F"/>
    <w:rsid w:val="00A104A6"/>
    <w:rsid w:val="00A135C6"/>
    <w:rsid w:val="00A1376D"/>
    <w:rsid w:val="00A2103C"/>
    <w:rsid w:val="00A22BF5"/>
    <w:rsid w:val="00A32598"/>
    <w:rsid w:val="00A365ED"/>
    <w:rsid w:val="00A41CCA"/>
    <w:rsid w:val="00A44824"/>
    <w:rsid w:val="00A53402"/>
    <w:rsid w:val="00A54AC7"/>
    <w:rsid w:val="00A560E0"/>
    <w:rsid w:val="00A57050"/>
    <w:rsid w:val="00A624F0"/>
    <w:rsid w:val="00A632FC"/>
    <w:rsid w:val="00A63717"/>
    <w:rsid w:val="00A64025"/>
    <w:rsid w:val="00A662C1"/>
    <w:rsid w:val="00A80F3A"/>
    <w:rsid w:val="00A83320"/>
    <w:rsid w:val="00A84D76"/>
    <w:rsid w:val="00AA295A"/>
    <w:rsid w:val="00AA2EE3"/>
    <w:rsid w:val="00AB130B"/>
    <w:rsid w:val="00AB4B2A"/>
    <w:rsid w:val="00AC06B3"/>
    <w:rsid w:val="00AC6487"/>
    <w:rsid w:val="00AD1C24"/>
    <w:rsid w:val="00AE0BFC"/>
    <w:rsid w:val="00AF1829"/>
    <w:rsid w:val="00AF3612"/>
    <w:rsid w:val="00B00215"/>
    <w:rsid w:val="00B07CCE"/>
    <w:rsid w:val="00B116CC"/>
    <w:rsid w:val="00B11B61"/>
    <w:rsid w:val="00B12B9B"/>
    <w:rsid w:val="00B15BC3"/>
    <w:rsid w:val="00B169A5"/>
    <w:rsid w:val="00B221D3"/>
    <w:rsid w:val="00B23022"/>
    <w:rsid w:val="00B23768"/>
    <w:rsid w:val="00B25F0B"/>
    <w:rsid w:val="00B273DE"/>
    <w:rsid w:val="00B44024"/>
    <w:rsid w:val="00B559BF"/>
    <w:rsid w:val="00B61443"/>
    <w:rsid w:val="00B63C88"/>
    <w:rsid w:val="00B8078A"/>
    <w:rsid w:val="00B82062"/>
    <w:rsid w:val="00B87B00"/>
    <w:rsid w:val="00B90724"/>
    <w:rsid w:val="00B94170"/>
    <w:rsid w:val="00B944AA"/>
    <w:rsid w:val="00B94CB3"/>
    <w:rsid w:val="00BA73AE"/>
    <w:rsid w:val="00BB058F"/>
    <w:rsid w:val="00BB6309"/>
    <w:rsid w:val="00BB6809"/>
    <w:rsid w:val="00BB7AF8"/>
    <w:rsid w:val="00BC05AC"/>
    <w:rsid w:val="00BC1BE7"/>
    <w:rsid w:val="00BC5D34"/>
    <w:rsid w:val="00BC5FC0"/>
    <w:rsid w:val="00BC69C8"/>
    <w:rsid w:val="00BF5DC1"/>
    <w:rsid w:val="00C01B68"/>
    <w:rsid w:val="00C026B0"/>
    <w:rsid w:val="00C10742"/>
    <w:rsid w:val="00C1118E"/>
    <w:rsid w:val="00C13CCC"/>
    <w:rsid w:val="00C14AA4"/>
    <w:rsid w:val="00C20662"/>
    <w:rsid w:val="00C21CF4"/>
    <w:rsid w:val="00C226B5"/>
    <w:rsid w:val="00C27440"/>
    <w:rsid w:val="00C329AC"/>
    <w:rsid w:val="00C3309F"/>
    <w:rsid w:val="00C34F6F"/>
    <w:rsid w:val="00C4331B"/>
    <w:rsid w:val="00C50896"/>
    <w:rsid w:val="00C54E7B"/>
    <w:rsid w:val="00C709E7"/>
    <w:rsid w:val="00C71277"/>
    <w:rsid w:val="00C725B7"/>
    <w:rsid w:val="00C73E52"/>
    <w:rsid w:val="00C8256D"/>
    <w:rsid w:val="00C92DC4"/>
    <w:rsid w:val="00C93A6C"/>
    <w:rsid w:val="00C973B2"/>
    <w:rsid w:val="00CB2F27"/>
    <w:rsid w:val="00CB2FED"/>
    <w:rsid w:val="00CC13F5"/>
    <w:rsid w:val="00CC3D03"/>
    <w:rsid w:val="00CC46FE"/>
    <w:rsid w:val="00CD4B01"/>
    <w:rsid w:val="00CD7D52"/>
    <w:rsid w:val="00CE1A38"/>
    <w:rsid w:val="00CE298B"/>
    <w:rsid w:val="00CE3525"/>
    <w:rsid w:val="00CE5EA1"/>
    <w:rsid w:val="00CE703A"/>
    <w:rsid w:val="00CF4CEC"/>
    <w:rsid w:val="00CF6598"/>
    <w:rsid w:val="00D04CCE"/>
    <w:rsid w:val="00D06A9E"/>
    <w:rsid w:val="00D112F8"/>
    <w:rsid w:val="00D142E7"/>
    <w:rsid w:val="00D20589"/>
    <w:rsid w:val="00D25E6E"/>
    <w:rsid w:val="00D301BD"/>
    <w:rsid w:val="00D311F3"/>
    <w:rsid w:val="00D32E71"/>
    <w:rsid w:val="00D35602"/>
    <w:rsid w:val="00D417B3"/>
    <w:rsid w:val="00D41E23"/>
    <w:rsid w:val="00D42CFE"/>
    <w:rsid w:val="00D47956"/>
    <w:rsid w:val="00D5665E"/>
    <w:rsid w:val="00D60AF8"/>
    <w:rsid w:val="00D61A9A"/>
    <w:rsid w:val="00D62262"/>
    <w:rsid w:val="00D7727C"/>
    <w:rsid w:val="00D82FEC"/>
    <w:rsid w:val="00D84B91"/>
    <w:rsid w:val="00D87997"/>
    <w:rsid w:val="00D9108A"/>
    <w:rsid w:val="00DA14CE"/>
    <w:rsid w:val="00DA3FA8"/>
    <w:rsid w:val="00DA4CF7"/>
    <w:rsid w:val="00DA5D86"/>
    <w:rsid w:val="00DA7216"/>
    <w:rsid w:val="00DB209C"/>
    <w:rsid w:val="00DC15AC"/>
    <w:rsid w:val="00DC179E"/>
    <w:rsid w:val="00DD0000"/>
    <w:rsid w:val="00DD3850"/>
    <w:rsid w:val="00DD4377"/>
    <w:rsid w:val="00DD675F"/>
    <w:rsid w:val="00DE44EA"/>
    <w:rsid w:val="00DF2620"/>
    <w:rsid w:val="00E02640"/>
    <w:rsid w:val="00E06042"/>
    <w:rsid w:val="00E26382"/>
    <w:rsid w:val="00E32B51"/>
    <w:rsid w:val="00E34E1A"/>
    <w:rsid w:val="00E433A3"/>
    <w:rsid w:val="00E451EE"/>
    <w:rsid w:val="00E4569A"/>
    <w:rsid w:val="00E64975"/>
    <w:rsid w:val="00E65F65"/>
    <w:rsid w:val="00E71BBC"/>
    <w:rsid w:val="00E71FBF"/>
    <w:rsid w:val="00E937E8"/>
    <w:rsid w:val="00EB6B1C"/>
    <w:rsid w:val="00EC3302"/>
    <w:rsid w:val="00ED0946"/>
    <w:rsid w:val="00EE0500"/>
    <w:rsid w:val="00EE7C26"/>
    <w:rsid w:val="00EF1BCC"/>
    <w:rsid w:val="00EF65AD"/>
    <w:rsid w:val="00EF726D"/>
    <w:rsid w:val="00F04498"/>
    <w:rsid w:val="00F07B60"/>
    <w:rsid w:val="00F1030B"/>
    <w:rsid w:val="00F142B2"/>
    <w:rsid w:val="00F2024D"/>
    <w:rsid w:val="00F21C5E"/>
    <w:rsid w:val="00F26625"/>
    <w:rsid w:val="00F463DB"/>
    <w:rsid w:val="00F471ED"/>
    <w:rsid w:val="00F53AA9"/>
    <w:rsid w:val="00F556D1"/>
    <w:rsid w:val="00F61C44"/>
    <w:rsid w:val="00F620F0"/>
    <w:rsid w:val="00F6745D"/>
    <w:rsid w:val="00F678FA"/>
    <w:rsid w:val="00F67E28"/>
    <w:rsid w:val="00F73377"/>
    <w:rsid w:val="00F73BD6"/>
    <w:rsid w:val="00FA0C71"/>
    <w:rsid w:val="00FA25B6"/>
    <w:rsid w:val="00FA28EF"/>
    <w:rsid w:val="00FB31AF"/>
    <w:rsid w:val="00FB36B7"/>
    <w:rsid w:val="00FC17EA"/>
    <w:rsid w:val="00FC29F8"/>
    <w:rsid w:val="00FC7C7B"/>
    <w:rsid w:val="00FD4EE6"/>
    <w:rsid w:val="00FD5152"/>
    <w:rsid w:val="00FD55BE"/>
    <w:rsid w:val="00FE247E"/>
    <w:rsid w:val="00FF744B"/>
  </w:rsids>
  <m:mathPr>
    <m:mathFont m:val="Cambria Math"/>
    <m:brkBin m:val="before"/>
    <m:brkBinSub m:val="--"/>
    <m:smallFrac m:val="0"/>
    <m:dispDef/>
    <m:lMargin m:val="0"/>
    <m:rMargin m:val="0"/>
    <m:defJc m:val="centerGroup"/>
    <m:wrapIndent m:val="1440"/>
    <m:intLim m:val="subSup"/>
    <m:naryLim m:val="undOvr"/>
  </m:mathPr>
  <w:themeFontLang w:val="de-CH" w:eastAsia="zh-CN" w:bidi="bn-B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463A4E"/>
  <w15:docId w15:val="{4CA1C884-857A-4EA8-8568-204A296BE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semiHidden/>
    <w:qFormat/>
    <w:rsid w:val="000912D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107221"/>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rstandard">
    <w:name w:val="FiBL_mr_standard"/>
    <w:qFormat/>
    <w:rsid w:val="00C21CF4"/>
    <w:pPr>
      <w:spacing w:after="120" w:line="280" w:lineRule="atLeast"/>
    </w:pPr>
    <w:rPr>
      <w:rFonts w:ascii="Palatino Linotype" w:hAnsi="Palatino Linotype"/>
    </w:rPr>
  </w:style>
  <w:style w:type="character" w:styleId="Hyperlink">
    <w:name w:val="Hyperlink"/>
    <w:basedOn w:val="Absatz-Standardschriftart"/>
    <w:uiPriority w:val="99"/>
    <w:semiHidden/>
    <w:rsid w:val="002925F1"/>
    <w:rPr>
      <w:color w:val="646464" w:themeColor="hyperlink"/>
      <w:u w:val="single"/>
    </w:rPr>
  </w:style>
  <w:style w:type="paragraph" w:customStyle="1" w:styleId="FiBLmrfooter">
    <w:name w:val="FiBL_mr_footer"/>
    <w:basedOn w:val="Standard"/>
    <w:qFormat/>
    <w:rsid w:val="00567811"/>
    <w:pPr>
      <w:widowControl w:val="0"/>
      <w:autoSpaceDE w:val="0"/>
      <w:autoSpaceDN w:val="0"/>
      <w:spacing w:after="0" w:line="240" w:lineRule="atLeast"/>
      <w:ind w:right="-569"/>
    </w:pPr>
    <w:rPr>
      <w:rFonts w:ascii="Gill Sans MT" w:eastAsia="Sitka Text" w:hAnsi="Gill Sans MT" w:cs="Sitka Text"/>
      <w:color w:val="231F20"/>
      <w:w w:val="105"/>
      <w:sz w:val="20"/>
      <w:lang w:val="en-GB" w:eastAsia="en-US"/>
    </w:rPr>
  </w:style>
  <w:style w:type="paragraph" w:styleId="Sprechblasentext">
    <w:name w:val="Balloon Text"/>
    <w:basedOn w:val="Standard"/>
    <w:link w:val="SprechblasentextZchn"/>
    <w:uiPriority w:val="99"/>
    <w:semiHidden/>
    <w:unhideWhenUsed/>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135C6"/>
    <w:rPr>
      <w:rFonts w:ascii="Segoe UI" w:hAnsi="Segoe UI" w:cs="Segoe UI"/>
      <w:sz w:val="18"/>
      <w:szCs w:val="18"/>
    </w:rPr>
  </w:style>
  <w:style w:type="paragraph" w:customStyle="1" w:styleId="FiBLmrbulletpoint">
    <w:name w:val="FiBL_mr_bulletpoint"/>
    <w:basedOn w:val="FiBLmrstandard"/>
    <w:qFormat/>
    <w:rsid w:val="00F620F0"/>
    <w:pPr>
      <w:numPr>
        <w:numId w:val="1"/>
      </w:numPr>
    </w:pPr>
  </w:style>
  <w:style w:type="paragraph" w:customStyle="1" w:styleId="FiBLmrbulletpoint2">
    <w:name w:val="FiBL_mr_bulletpoint_2"/>
    <w:basedOn w:val="FiBLmrbulletpoint"/>
    <w:qFormat/>
    <w:rsid w:val="001354F8"/>
    <w:pPr>
      <w:numPr>
        <w:ilvl w:val="1"/>
      </w:numPr>
      <w:ind w:left="568" w:hanging="284"/>
    </w:pPr>
  </w:style>
  <w:style w:type="paragraph" w:customStyle="1" w:styleId="FiBLmrbulletpoint3">
    <w:name w:val="FiBL_mr_bulletpoint_3"/>
    <w:basedOn w:val="FiBLmrbulletpoint"/>
    <w:qFormat/>
    <w:rsid w:val="001354F8"/>
    <w:pPr>
      <w:numPr>
        <w:ilvl w:val="2"/>
      </w:numPr>
      <w:ind w:left="709" w:hanging="284"/>
    </w:pPr>
  </w:style>
  <w:style w:type="paragraph" w:customStyle="1" w:styleId="FiBLmrnumbering">
    <w:name w:val="FiBL_mr_numbering"/>
    <w:basedOn w:val="FiBLmrstandard"/>
    <w:qFormat/>
    <w:rsid w:val="002F1625"/>
    <w:pPr>
      <w:numPr>
        <w:numId w:val="3"/>
      </w:numPr>
      <w:ind w:left="426" w:hanging="284"/>
    </w:pPr>
  </w:style>
  <w:style w:type="character" w:styleId="Platzhaltertext">
    <w:name w:val="Placeholder Text"/>
    <w:basedOn w:val="Absatz-Standardschriftart"/>
    <w:uiPriority w:val="99"/>
    <w:semiHidden/>
    <w:rsid w:val="00540B0E"/>
    <w:rPr>
      <w:color w:val="808080"/>
    </w:rPr>
  </w:style>
  <w:style w:type="paragraph" w:customStyle="1" w:styleId="FiBLmrtitle">
    <w:name w:val="FiBL_mr_title"/>
    <w:basedOn w:val="FiBLmrstandard"/>
    <w:qFormat/>
    <w:rsid w:val="004762FE"/>
    <w:pPr>
      <w:spacing w:before="240" w:after="240"/>
    </w:pPr>
    <w:rPr>
      <w:rFonts w:ascii="Gill Sans MT" w:hAnsi="Gill Sans MT"/>
      <w:b/>
      <w:sz w:val="34"/>
    </w:rPr>
  </w:style>
  <w:style w:type="paragraph" w:customStyle="1" w:styleId="FiBLmrlead">
    <w:name w:val="FiBL_mr_lead"/>
    <w:basedOn w:val="FiBLmrstandard"/>
    <w:next w:val="FiBLmrstandard"/>
    <w:qFormat/>
    <w:rsid w:val="002F1625"/>
    <w:pPr>
      <w:spacing w:after="200"/>
    </w:pPr>
    <w:rPr>
      <w:rFonts w:ascii="Gill Sans MT" w:hAnsi="Gill Sans MT"/>
      <w:b/>
    </w:rPr>
  </w:style>
  <w:style w:type="paragraph" w:customStyle="1" w:styleId="FiBLmrheader">
    <w:name w:val="FiBL_mr_header"/>
    <w:basedOn w:val="FiBLmrstandard"/>
    <w:qFormat/>
    <w:rsid w:val="007666E3"/>
    <w:pPr>
      <w:spacing w:after="0" w:line="240" w:lineRule="auto"/>
    </w:pPr>
    <w:rPr>
      <w:rFonts w:ascii="Gill Sans MT" w:hAnsi="Gill Sans MT"/>
    </w:rPr>
  </w:style>
  <w:style w:type="paragraph" w:customStyle="1" w:styleId="FiBLmrsubheader">
    <w:name w:val="FiBL_mr_subheader"/>
    <w:basedOn w:val="FiBLmrstandard"/>
    <w:qFormat/>
    <w:rsid w:val="002F1625"/>
    <w:pPr>
      <w:keepNext/>
      <w:spacing w:before="360"/>
    </w:pPr>
    <w:rPr>
      <w:rFonts w:ascii="Gill Sans MT" w:hAnsi="Gill Sans MT"/>
      <w:b/>
    </w:rPr>
  </w:style>
  <w:style w:type="paragraph" w:customStyle="1" w:styleId="FiBLmraddinfo">
    <w:name w:val="FiBL_mr_add_info"/>
    <w:basedOn w:val="FiBLmrstandard"/>
    <w:next w:val="FiBLmrstandard"/>
    <w:qFormat/>
    <w:rsid w:val="00567811"/>
    <w:pPr>
      <w:keepNext/>
      <w:spacing w:before="400"/>
    </w:pPr>
    <w:rPr>
      <w:rFonts w:ascii="Gill Sans MT" w:hAnsi="Gill Sans MT"/>
      <w:b/>
    </w:rPr>
  </w:style>
  <w:style w:type="paragraph" w:customStyle="1" w:styleId="FiBLmrreferences">
    <w:name w:val="FiBL_mr_references"/>
    <w:basedOn w:val="FiBLmrstandard"/>
    <w:qFormat/>
    <w:rsid w:val="00A54AC7"/>
    <w:pPr>
      <w:spacing w:before="40" w:after="40" w:line="240" w:lineRule="auto"/>
      <w:ind w:left="425" w:hanging="425"/>
    </w:pPr>
    <w:rPr>
      <w:sz w:val="20"/>
    </w:rPr>
  </w:style>
  <w:style w:type="paragraph" w:customStyle="1" w:styleId="FiBLmrpagenumber">
    <w:name w:val="FiBL_mr_pagenumber"/>
    <w:basedOn w:val="FiBLmrfooter"/>
    <w:qFormat/>
    <w:rsid w:val="00DA14CE"/>
  </w:style>
  <w:style w:type="paragraph" w:customStyle="1" w:styleId="FiBLmrannotationbulletpoint">
    <w:name w:val="FiBL_mr_annotation_bulletpoint"/>
    <w:basedOn w:val="FiBLmrbulletpoint"/>
    <w:qFormat/>
    <w:rsid w:val="006569B3"/>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rannotation">
    <w:name w:val="FiBL_mr_annotation"/>
    <w:basedOn w:val="Standard"/>
    <w:qFormat/>
    <w:rsid w:val="00B15BC3"/>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lang w:val="en-GB"/>
    </w:rPr>
  </w:style>
  <w:style w:type="paragraph" w:customStyle="1" w:styleId="FiBLmrannotationtitle">
    <w:name w:val="FiBL_mr_annotation_title"/>
    <w:basedOn w:val="FiBLmraddinfo"/>
    <w:qFormat/>
    <w:rsid w:val="006569B3"/>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unhideWhenUsed/>
    <w:rsid w:val="00F678FA"/>
    <w:rPr>
      <w:color w:val="969696" w:themeColor="followedHyperlink"/>
      <w:u w:val="single"/>
    </w:rPr>
  </w:style>
  <w:style w:type="paragraph" w:styleId="Kopfzeile">
    <w:name w:val="header"/>
    <w:basedOn w:val="Standard"/>
    <w:link w:val="KopfzeileZchn"/>
    <w:uiPriority w:val="99"/>
    <w:unhideWhenUsed/>
    <w:rsid w:val="002329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32993"/>
  </w:style>
  <w:style w:type="table" w:styleId="HelleSchattierung-Akzent1">
    <w:name w:val="Light Shading Accent 1"/>
    <w:basedOn w:val="NormaleTabelle"/>
    <w:uiPriority w:val="60"/>
    <w:rsid w:val="00697BB6"/>
    <w:pPr>
      <w:spacing w:after="0" w:line="240" w:lineRule="auto"/>
    </w:pPr>
    <w:tblPr>
      <w:tblStyleRowBandSize w:val="1"/>
      <w:tblStyleColBandSize w:val="1"/>
      <w:tblBorders>
        <w:top w:val="single" w:sz="8" w:space="0" w:color="2F6C86"/>
        <w:bottom w:val="single" w:sz="8" w:space="0" w:color="2F6C86"/>
      </w:tblBorders>
    </w:tblPr>
    <w:tblStylePr w:type="firstRow">
      <w:pPr>
        <w:spacing w:before="0" w:after="0" w:line="240" w:lineRule="auto"/>
      </w:pPr>
      <w:rPr>
        <w:b/>
        <w:bCs/>
      </w:rPr>
      <w:tblPr/>
      <w:tcPr>
        <w:tcBorders>
          <w:top w:val="single" w:sz="8" w:space="0" w:color="2F6C86"/>
          <w:left w:val="nil"/>
          <w:bottom w:val="single" w:sz="8" w:space="0" w:color="2F6C86"/>
          <w:right w:val="nil"/>
          <w:insideH w:val="nil"/>
          <w:insideV w:val="nil"/>
        </w:tcBorders>
      </w:tcPr>
    </w:tblStylePr>
    <w:tblStylePr w:type="lastRow">
      <w:pPr>
        <w:spacing w:before="0" w:after="0" w:line="240" w:lineRule="auto"/>
      </w:pPr>
      <w:rPr>
        <w:b/>
        <w:bCs/>
      </w:rPr>
      <w:tblPr/>
      <w:tcPr>
        <w:tcBorders>
          <w:top w:val="single" w:sz="8" w:space="0" w:color="2F6C86"/>
          <w:left w:val="nil"/>
          <w:bottom w:val="single" w:sz="8" w:space="0" w:color="2F6C86"/>
          <w:right w:val="nil"/>
          <w:insideH w:val="nil"/>
          <w:insideV w:val="nil"/>
        </w:tcBorders>
      </w:tcPr>
    </w:tblStylePr>
    <w:tblStylePr w:type="firstCol">
      <w:rPr>
        <w:b/>
        <w:bCs/>
      </w:rPr>
    </w:tblStylePr>
    <w:tblStylePr w:type="lastCol">
      <w:rPr>
        <w:b/>
        <w:bCs/>
      </w:rPr>
    </w:tblStylePr>
    <w:tblStylePr w:type="band1Vert">
      <w:tblPr/>
      <w:tcPr>
        <w:shd w:val="clear" w:color="auto" w:fill="BEDBE8"/>
      </w:tcPr>
    </w:tblStylePr>
    <w:tblStylePr w:type="band1Horz">
      <w:tblPr/>
      <w:tcPr>
        <w:shd w:val="clear" w:color="auto" w:fill="BEDBE8"/>
      </w:tcPr>
    </w:tblStylePr>
  </w:style>
  <w:style w:type="paragraph" w:customStyle="1" w:styleId="woa-table-text">
    <w:name w:val="woa-table-text"/>
    <w:basedOn w:val="Standard"/>
    <w:link w:val="woa-table-textChar"/>
    <w:qFormat/>
    <w:rsid w:val="00215C15"/>
    <w:pPr>
      <w:keepLines/>
      <w:tabs>
        <w:tab w:val="left" w:pos="3060"/>
        <w:tab w:val="left" w:pos="6120"/>
      </w:tabs>
      <w:spacing w:before="20" w:after="20" w:line="240" w:lineRule="auto"/>
    </w:pPr>
    <w:rPr>
      <w:rFonts w:ascii="Gill Sans MT" w:eastAsia="MS Mincho" w:hAnsi="Gill Sans MT" w:cs="Times New Roman"/>
      <w:snapToGrid w:val="0"/>
      <w:color w:val="000000"/>
      <w:sz w:val="15"/>
      <w:szCs w:val="12"/>
      <w:lang w:val="en-US" w:eastAsia="x-none"/>
    </w:rPr>
  </w:style>
  <w:style w:type="character" w:customStyle="1" w:styleId="woa-table-textChar">
    <w:name w:val="woa-table-text Char"/>
    <w:link w:val="woa-table-text"/>
    <w:rsid w:val="00215C15"/>
    <w:rPr>
      <w:rFonts w:ascii="Gill Sans MT" w:eastAsia="MS Mincho" w:hAnsi="Gill Sans MT" w:cs="Times New Roman"/>
      <w:snapToGrid w:val="0"/>
      <w:color w:val="000000"/>
      <w:sz w:val="15"/>
      <w:szCs w:val="12"/>
      <w:lang w:val="en-US" w:eastAsia="x-none"/>
    </w:rPr>
  </w:style>
  <w:style w:type="character" w:styleId="Kommentarzeichen">
    <w:name w:val="annotation reference"/>
    <w:basedOn w:val="Absatz-Standardschriftart"/>
    <w:uiPriority w:val="99"/>
    <w:semiHidden/>
    <w:unhideWhenUsed/>
    <w:rsid w:val="00845602"/>
    <w:rPr>
      <w:sz w:val="16"/>
      <w:szCs w:val="16"/>
    </w:rPr>
  </w:style>
  <w:style w:type="paragraph" w:styleId="Kommentartext">
    <w:name w:val="annotation text"/>
    <w:basedOn w:val="Standard"/>
    <w:link w:val="KommentartextZchn"/>
    <w:uiPriority w:val="99"/>
    <w:semiHidden/>
    <w:unhideWhenUsed/>
    <w:rsid w:val="0084560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45602"/>
    <w:rPr>
      <w:sz w:val="20"/>
      <w:szCs w:val="20"/>
    </w:rPr>
  </w:style>
  <w:style w:type="paragraph" w:styleId="Kommentarthema">
    <w:name w:val="annotation subject"/>
    <w:basedOn w:val="Kommentartext"/>
    <w:next w:val="Kommentartext"/>
    <w:link w:val="KommentarthemaZchn"/>
    <w:uiPriority w:val="99"/>
    <w:semiHidden/>
    <w:unhideWhenUsed/>
    <w:rsid w:val="00845602"/>
    <w:rPr>
      <w:b/>
      <w:bCs/>
    </w:rPr>
  </w:style>
  <w:style w:type="character" w:customStyle="1" w:styleId="KommentarthemaZchn">
    <w:name w:val="Kommentarthema Zchn"/>
    <w:basedOn w:val="KommentartextZchn"/>
    <w:link w:val="Kommentarthema"/>
    <w:uiPriority w:val="99"/>
    <w:semiHidden/>
    <w:rsid w:val="00845602"/>
    <w:rPr>
      <w:b/>
      <w:bCs/>
      <w:sz w:val="20"/>
      <w:szCs w:val="20"/>
    </w:rPr>
  </w:style>
  <w:style w:type="character" w:customStyle="1" w:styleId="UnresolvedMention1">
    <w:name w:val="Unresolved Mention1"/>
    <w:basedOn w:val="Absatz-Standardschriftart"/>
    <w:uiPriority w:val="99"/>
    <w:semiHidden/>
    <w:unhideWhenUsed/>
    <w:rsid w:val="00057BE8"/>
    <w:rPr>
      <w:color w:val="605E5C"/>
      <w:shd w:val="clear" w:color="auto" w:fill="E1DFDD"/>
    </w:rPr>
  </w:style>
  <w:style w:type="paragraph" w:styleId="Aufzhlungszeichen3">
    <w:name w:val="List Bullet 3"/>
    <w:basedOn w:val="Standard"/>
    <w:autoRedefine/>
    <w:semiHidden/>
    <w:rsid w:val="00A22BF5"/>
    <w:pPr>
      <w:numPr>
        <w:numId w:val="5"/>
      </w:numPr>
      <w:spacing w:after="0" w:line="240" w:lineRule="auto"/>
    </w:pPr>
    <w:rPr>
      <w:rFonts w:ascii="Times" w:eastAsia="Times New Roman" w:hAnsi="Times" w:cs="Times New Roman"/>
      <w:sz w:val="20"/>
      <w:szCs w:val="20"/>
      <w:lang w:val="en-GB" w:eastAsia="de-CH"/>
    </w:rPr>
  </w:style>
  <w:style w:type="table" w:customStyle="1" w:styleId="woatable">
    <w:name w:val="woa_table"/>
    <w:basedOn w:val="NormaleTabelle"/>
    <w:uiPriority w:val="63"/>
    <w:rsid w:val="00A22BF5"/>
    <w:pPr>
      <w:spacing w:before="20" w:after="20" w:line="240" w:lineRule="auto"/>
    </w:pPr>
    <w:rPr>
      <w:rFonts w:ascii="Gill Sans MT" w:eastAsia="Calibri" w:hAnsi="Gill Sans MT" w:cs="Times New Roman"/>
      <w:sz w:val="15"/>
      <w:lang w:val="en-GB" w:eastAsia="en-US"/>
    </w:rPr>
    <w:tblPr>
      <w:tblStyleRowBandSize w:val="1"/>
      <w:tblStyleColBandSize w:val="1"/>
      <w:tblBorders>
        <w:bottom w:val="single" w:sz="8" w:space="0" w:color="256C8E"/>
      </w:tblBorders>
    </w:tblPr>
    <w:tblStylePr w:type="firstRow">
      <w:pPr>
        <w:wordWrap/>
        <w:spacing w:beforeLines="20" w:before="20" w:beforeAutospacing="0" w:afterLines="20" w:after="20" w:afterAutospacing="0" w:line="240" w:lineRule="auto"/>
      </w:pPr>
      <w:rPr>
        <w:rFonts w:ascii="Times" w:hAnsi="Times"/>
        <w:b w:val="0"/>
        <w:bCs/>
        <w:color w:val="auto"/>
        <w:sz w:val="15"/>
      </w:rPr>
      <w:tblPr/>
      <w:tcPr>
        <w:tcBorders>
          <w:top w:val="single" w:sz="8" w:space="0" w:color="2F6C86"/>
          <w:bottom w:val="single" w:sz="8" w:space="0" w:color="2F6C86"/>
        </w:tcBorders>
        <w:shd w:val="clear" w:color="auto" w:fill="FFFFFF"/>
      </w:tcPr>
    </w:tblStylePr>
    <w:tblStylePr w:type="lastRow">
      <w:pPr>
        <w:spacing w:before="0" w:after="0" w:line="240" w:lineRule="auto"/>
      </w:pPr>
      <w:rPr>
        <w:b w:val="0"/>
        <w:bCs/>
      </w:rPr>
      <w:tblPr/>
      <w:tcPr>
        <w:tcBorders>
          <w:top w:val="nil"/>
          <w:left w:val="nil"/>
          <w:bottom w:val="single" w:sz="6" w:space="0" w:color="2F6C86"/>
          <w:right w:val="nil"/>
          <w:insideH w:val="nil"/>
          <w:insideV w:val="nil"/>
          <w:tl2br w:val="nil"/>
          <w:tr2bl w:val="nil"/>
        </w:tcBorders>
      </w:tcPr>
    </w:tblStylePr>
    <w:tblStylePr w:type="firstCol">
      <w:rPr>
        <w:b w:val="0"/>
        <w:bCs/>
      </w:rPr>
    </w:tblStylePr>
    <w:tblStylePr w:type="lastCol">
      <w:rPr>
        <w:b w:val="0"/>
        <w:bCs/>
      </w:rPr>
      <w:tblPr/>
      <w:tcPr>
        <w:tcBorders>
          <w:top w:val="nil"/>
          <w:left w:val="nil"/>
          <w:bottom w:val="single" w:sz="6" w:space="0" w:color="2F6C86"/>
          <w:right w:val="nil"/>
          <w:insideH w:val="nil"/>
          <w:insideV w:val="nil"/>
          <w:tl2br w:val="nil"/>
          <w:tr2bl w:val="nil"/>
        </w:tcBorders>
      </w:tcPr>
    </w:tblStylePr>
    <w:tblStylePr w:type="band1Vert">
      <w:tblPr/>
      <w:tcPr>
        <w:shd w:val="clear" w:color="auto" w:fill="E1EDF2"/>
      </w:tcPr>
    </w:tblStylePr>
    <w:tblStylePr w:type="band1Horz">
      <w:tblPr/>
      <w:tcPr>
        <w:shd w:val="clear" w:color="auto" w:fill="E1EDF2"/>
      </w:tcPr>
    </w:tblStylePr>
    <w:tblStylePr w:type="band2Horz">
      <w:tblPr/>
      <w:tcPr>
        <w:tcBorders>
          <w:insideH w:val="nil"/>
          <w:insideV w:val="nil"/>
        </w:tcBorders>
      </w:tcPr>
    </w:tblStylePr>
  </w:style>
  <w:style w:type="paragraph" w:styleId="berarbeitung">
    <w:name w:val="Revision"/>
    <w:hidden/>
    <w:uiPriority w:val="99"/>
    <w:semiHidden/>
    <w:rsid w:val="001A0B45"/>
    <w:pPr>
      <w:spacing w:after="0" w:line="240" w:lineRule="auto"/>
    </w:pPr>
  </w:style>
  <w:style w:type="character" w:customStyle="1" w:styleId="NichtaufgelsteErwhnung1">
    <w:name w:val="Nicht aufgelöste Erwähnung1"/>
    <w:basedOn w:val="Absatz-Standardschriftart"/>
    <w:uiPriority w:val="99"/>
    <w:semiHidden/>
    <w:unhideWhenUsed/>
    <w:rsid w:val="001E78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elga.willer@fibl.org" TargetMode="External"/><Relationship Id="rId18" Type="http://schemas.openxmlformats.org/officeDocument/2006/relationships/hyperlink" Target="https://biofach.fibl.org/biofach-alle/biofach-2021.html"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youtube.com/watch?v=Zs-dCLDUbQ0"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eva.berckmans@organicseurope.bio" TargetMode="External"/><Relationship Id="rId25" Type="http://schemas.openxmlformats.org/officeDocument/2006/relationships/image" Target="media/image7.jpg"/><Relationship Id="rId33"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yperlink" Target="http://www.ami-informiert.de" TargetMode="External"/><Relationship Id="rId20" Type="http://schemas.openxmlformats.org/officeDocument/2006/relationships/hyperlink" Target="http://www.fibl.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jpg"/><Relationship Id="rId5" Type="http://schemas.openxmlformats.org/officeDocument/2006/relationships/numbering" Target="numbering.xml"/><Relationship Id="rId15" Type="http://schemas.openxmlformats.org/officeDocument/2006/relationships/hyperlink" Target="mailto:diana.schaack@ami-informiert.de"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fibl.org/de/infothek/medien.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ibl.org" TargetMode="External"/><Relationship Id="rId22" Type="http://schemas.openxmlformats.org/officeDocument/2006/relationships/image" Target="media/image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ategorie xmlns="dd18740c-b141-4d05-9751-e9f3dcf7e76f">Medienmitteilung</Kategorie>
    <Sprache xmlns="dd18740c-b141-4d05-9751-e9f3dcf7e76f">Englisch</Sprache>
    <FiBL_x002d_Standort xmlns="926ccd4c-651f-4ccc-af87-3950eef9fdad">FiBL CH</FiBL_x002d_Standort>
    <TranslationStateDownloadLink xmlns="http://schemas.microsoft.com/sharepoint/v3">
      <Url xsi:nil="true"/>
      <Description xsi:nil="true"/>
    </TranslationStateDownloadLink>
    <Download_x0020_a_x0020_copy xmlns="926ccd4c-651f-4ccc-af87-3950eef9fda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38CE18F8DE21746B13E196ECDFF44C0" ma:contentTypeVersion="5" ma:contentTypeDescription="Create a new document." ma:contentTypeScope="" ma:versionID="cc3431f56ec274bbd9ab2455b4d0b0ad">
  <xsd:schema xmlns:xsd="http://www.w3.org/2001/XMLSchema" xmlns:xs="http://www.w3.org/2001/XMLSchema" xmlns:p="http://schemas.microsoft.com/office/2006/metadata/properties" xmlns:ns1="http://schemas.microsoft.com/sharepoint/v3" xmlns:ns2="dd18740c-b141-4d05-9751-e9f3dcf7e76f" xmlns:ns3="926ccd4c-651f-4ccc-af87-3950eef9fdad" targetNamespace="http://schemas.microsoft.com/office/2006/metadata/properties" ma:root="true" ma:fieldsID="10aed6f72c39a098e1b642a5ae5c4fd8" ns1:_="" ns2:_="" ns3:_="">
    <xsd:import namespace="http://schemas.microsoft.com/sharepoint/v3"/>
    <xsd:import namespace="dd18740c-b141-4d05-9751-e9f3dcf7e76f"/>
    <xsd:import namespace="926ccd4c-651f-4ccc-af87-3950eef9fdad"/>
    <xsd:element name="properties">
      <xsd:complexType>
        <xsd:sequence>
          <xsd:element name="documentManagement">
            <xsd:complexType>
              <xsd:all>
                <xsd:element ref="ns2:Kategorie"/>
                <xsd:element ref="ns2:Sprache" minOccurs="0"/>
                <xsd:element ref="ns3:FiBL_x002d_Standort" minOccurs="0"/>
                <xsd:element ref="ns1:TranslationStateDownloadLink" minOccurs="0"/>
                <xsd:element ref="ns3:Download_x0020_a_x0020_cop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DownloadLink" ma:index="11" nillable="true" ma:displayName="Download Link" ma:internalName="TranslationStateDownload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8740c-b141-4d05-9751-e9f3dcf7e76f" elementFormDefault="qualified">
    <xsd:import namespace="http://schemas.microsoft.com/office/2006/documentManagement/types"/>
    <xsd:import namespace="http://schemas.microsoft.com/office/infopath/2007/PartnerControls"/>
    <xsd:element name="Kategorie" ma:index="2" ma:displayName="Kategorie" ma:default="Bericht" ma:format="Dropdown" ma:indexed="true" ma:internalName="Kategorie">
      <xsd:simpleType>
        <xsd:restriction base="dms:Choice">
          <xsd:enumeration value="Bericht"/>
          <xsd:enumeration value="Brief/ Fax"/>
          <xsd:enumeration value="Corporate Identity (CI)"/>
          <xsd:enumeration value="EU-Bericht"/>
          <xsd:enumeration value="Folie"/>
          <xsd:enumeration value="Kurse"/>
          <xsd:enumeration value="Logo"/>
          <xsd:enumeration value="Medienmitteilung"/>
          <xsd:enumeration value="Ordnerrücken"/>
          <xsd:enumeration value="Praktikums-/ Semester- /Diplomarbeiten"/>
          <xsd:enumeration value="Sonderformate"/>
          <xsd:enumeration value="Protokolle"/>
        </xsd:restriction>
      </xsd:simpleType>
    </xsd:element>
    <xsd:element name="Sprache" ma:index="3" nillable="true" ma:displayName="Sprache" ma:default="Deutsch" ma:format="Dropdown" ma:internalName="Sprache">
      <xsd:simpleType>
        <xsd:restriction base="dms:Choice">
          <xsd:enumeration value="Deutsch"/>
          <xsd:enumeration value="Englisch"/>
          <xsd:enumeration value="Französisch"/>
          <xsd:enumeration value="Italienisch"/>
          <xsd:enumeration value="Spanisch"/>
        </xsd:restriction>
      </xsd:simpleType>
    </xsd:element>
  </xsd:schema>
  <xsd:schema xmlns:xsd="http://www.w3.org/2001/XMLSchema" xmlns:xs="http://www.w3.org/2001/XMLSchema" xmlns:dms="http://schemas.microsoft.com/office/2006/documentManagement/types" xmlns:pc="http://schemas.microsoft.com/office/infopath/2007/PartnerControls" targetNamespace="926ccd4c-651f-4ccc-af87-3950eef9fdad" elementFormDefault="qualified">
    <xsd:import namespace="http://schemas.microsoft.com/office/2006/documentManagement/types"/>
    <xsd:import namespace="http://schemas.microsoft.com/office/infopath/2007/PartnerControls"/>
    <xsd:element name="FiBL_x002d_Standort" ma:index="4" nillable="true" ma:displayName="FiBL-Standort" ma:default="All FiBL" ma:format="Dropdown" ma:internalName="FiBL_x002d_Standort">
      <xsd:simpleType>
        <xsd:restriction base="dms:Choice">
          <xsd:enumeration value="All FiBL"/>
          <xsd:enumeration value="FiBL CH"/>
          <xsd:enumeration value="FiBL DE"/>
          <xsd:enumeration value="FiBL AT"/>
          <xsd:enumeration value="FiBL EU"/>
          <xsd:enumeration value="Team FiBL France"/>
        </xsd:restriction>
      </xsd:simpleType>
    </xsd:element>
    <xsd:element name="Download_x0020_a_x0020_copy" ma:index="12" nillable="true" ma:displayName="Download a copy" ma:internalName="Download_x0020_a_x0020_cop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BA549-99F8-4875-885B-68DEBC2BF4A4}">
  <ds:schemaRefs>
    <ds:schemaRef ds:uri="http://schemas.microsoft.com/office/2006/metadata/properties"/>
    <ds:schemaRef ds:uri="http://schemas.microsoft.com/office/infopath/2007/PartnerControls"/>
    <ds:schemaRef ds:uri="dd18740c-b141-4d05-9751-e9f3dcf7e76f"/>
    <ds:schemaRef ds:uri="926ccd4c-651f-4ccc-af87-3950eef9fdad"/>
    <ds:schemaRef ds:uri="http://schemas.microsoft.com/sharepoint/v3"/>
  </ds:schemaRefs>
</ds:datastoreItem>
</file>

<file path=customXml/itemProps2.xml><?xml version="1.0" encoding="utf-8"?>
<ds:datastoreItem xmlns:ds="http://schemas.openxmlformats.org/officeDocument/2006/customXml" ds:itemID="{73C42EF3-CB1F-4D35-BA7B-C53C14568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18740c-b141-4d05-9751-e9f3dcf7e76f"/>
    <ds:schemaRef ds:uri="926ccd4c-651f-4ccc-af87-3950eef9f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8F9D1D-CE48-40BB-9E6D-F3B9BD6BBEDF}">
  <ds:schemaRefs>
    <ds:schemaRef ds:uri="http://schemas.microsoft.com/sharepoint/v3/contenttype/forms"/>
  </ds:schemaRefs>
</ds:datastoreItem>
</file>

<file path=customXml/itemProps4.xml><?xml version="1.0" encoding="utf-8"?>
<ds:datastoreItem xmlns:ds="http://schemas.openxmlformats.org/officeDocument/2006/customXml" ds:itemID="{A3385FC4-846E-4CDB-BF65-F680B6291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1496</Words>
  <Characters>9431</Characters>
  <Application>Microsoft Office Word</Application>
  <DocSecurity>0</DocSecurity>
  <Lines>78</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Medienmitteilung "Bio in Europa weiterhin auf Wachstumskurs"</vt:lpstr>
      <vt:lpstr>Medienmitteilung "Bio in Europa wächst weiter"</vt:lpstr>
    </vt:vector>
  </TitlesOfParts>
  <Company/>
  <LinksUpToDate>false</LinksUpToDate>
  <CharactersWithSpaces>10906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Medienmitteilung "Bio in Europa weiterhin auf Wachstumskurs"</dc:title>
  <dc:creator>Basler Andreas</dc:creator>
  <cp:lastModifiedBy>Basler Andreas</cp:lastModifiedBy>
  <cp:revision>6</cp:revision>
  <cp:lastPrinted>2021-02-17T08:41:00Z</cp:lastPrinted>
  <dcterms:created xsi:type="dcterms:W3CDTF">2021-02-16T16:41:00Z</dcterms:created>
  <dcterms:modified xsi:type="dcterms:W3CDTF">2021-02-17T08:41:00Z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0x010100038CE18F8DE21746B13E196ECDFF44C0</vt:lpwstr>
  </property>
</Properties>
</file>